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12" w:rsidRPr="00EB6A12" w:rsidRDefault="00EB6A12" w:rsidP="00EB6A12">
      <w:pPr>
        <w:spacing w:line="220" w:lineRule="exact"/>
        <w:ind w:left="4988"/>
        <w:jc w:val="both"/>
      </w:pPr>
      <w:r w:rsidRPr="00EB6A12">
        <w:t>PRITARTA</w:t>
      </w:r>
    </w:p>
    <w:p w:rsidR="00EB6A12" w:rsidRPr="00EB6A12" w:rsidRDefault="00EB6A12" w:rsidP="00EB6A12">
      <w:pPr>
        <w:spacing w:line="220" w:lineRule="exact"/>
        <w:jc w:val="both"/>
      </w:pPr>
      <w:r w:rsidRPr="00EB6A12">
        <w:tab/>
      </w:r>
      <w:r w:rsidRPr="00EB6A12">
        <w:tab/>
      </w:r>
      <w:r w:rsidRPr="00EB6A12">
        <w:tab/>
      </w:r>
      <w:r w:rsidRPr="00EB6A12">
        <w:tab/>
      </w:r>
      <w:r>
        <w:t xml:space="preserve">                                   </w:t>
      </w:r>
      <w:r w:rsidRPr="00EB6A12">
        <w:t>Mokyklos  tarybos posėdyje</w:t>
      </w:r>
    </w:p>
    <w:p w:rsidR="00EB6A12" w:rsidRPr="00EB6A12" w:rsidRDefault="00EB6A12" w:rsidP="00EB6A12">
      <w:pPr>
        <w:spacing w:line="220" w:lineRule="exact"/>
        <w:jc w:val="both"/>
      </w:pPr>
      <w:r w:rsidRPr="00EB6A12">
        <w:tab/>
      </w:r>
      <w:r w:rsidRPr="00EB6A12">
        <w:tab/>
      </w:r>
      <w:r w:rsidRPr="00EB6A12">
        <w:tab/>
      </w:r>
      <w:r w:rsidRPr="00EB6A12">
        <w:tab/>
      </w:r>
      <w:r>
        <w:t xml:space="preserve">                                   </w:t>
      </w:r>
      <w:r w:rsidRPr="00EB6A12">
        <w:t>2015 m. sausio   9   d.</w:t>
      </w:r>
    </w:p>
    <w:p w:rsidR="00EB6A12" w:rsidRPr="00EB6A12" w:rsidRDefault="00EB6A12" w:rsidP="00EB6A12">
      <w:pPr>
        <w:pStyle w:val="Antrat3"/>
        <w:spacing w:line="220" w:lineRule="exact"/>
        <w:ind w:left="4320"/>
        <w:jc w:val="both"/>
        <w:rPr>
          <w:rFonts w:ascii="Times New Roman" w:hAnsi="Times New Roman" w:cs="Times New Roman"/>
          <w:b w:val="0"/>
          <w:color w:val="auto"/>
        </w:rPr>
      </w:pPr>
      <w:r w:rsidRPr="00EB6A12">
        <w:rPr>
          <w:rFonts w:ascii="Times New Roman" w:hAnsi="Times New Roman" w:cs="Times New Roman"/>
          <w:b w:val="0"/>
          <w:color w:val="auto"/>
        </w:rPr>
        <w:tab/>
      </w:r>
      <w:r w:rsidRPr="00EB6A12">
        <w:rPr>
          <w:rFonts w:ascii="Times New Roman" w:hAnsi="Times New Roman" w:cs="Times New Roman"/>
          <w:b w:val="0"/>
          <w:color w:val="auto"/>
        </w:rPr>
        <w:tab/>
      </w:r>
    </w:p>
    <w:p w:rsidR="00EB6A12" w:rsidRPr="00EB6A12" w:rsidRDefault="00EB6A12" w:rsidP="00EB6A12">
      <w:pPr>
        <w:pStyle w:val="Antrat3"/>
        <w:spacing w:before="0" w:line="220" w:lineRule="exact"/>
        <w:ind w:left="5040"/>
        <w:jc w:val="both"/>
        <w:rPr>
          <w:rFonts w:ascii="Times New Roman" w:hAnsi="Times New Roman" w:cs="Times New Roman"/>
          <w:b w:val="0"/>
          <w:color w:val="auto"/>
        </w:rPr>
      </w:pPr>
      <w:r w:rsidRPr="00EB6A12">
        <w:rPr>
          <w:rFonts w:ascii="Times New Roman" w:hAnsi="Times New Roman" w:cs="Times New Roman"/>
          <w:b w:val="0"/>
          <w:color w:val="auto"/>
        </w:rPr>
        <w:t>PATVIRTINTA</w:t>
      </w:r>
    </w:p>
    <w:p w:rsidR="00EB6A12" w:rsidRPr="00EB6A12" w:rsidRDefault="00EB6A12" w:rsidP="00EB6A12">
      <w:pPr>
        <w:pStyle w:val="Antrat3"/>
        <w:spacing w:before="0" w:line="220" w:lineRule="exact"/>
        <w:ind w:left="3741" w:firstLine="1247"/>
        <w:jc w:val="both"/>
        <w:rPr>
          <w:rFonts w:ascii="Times New Roman" w:hAnsi="Times New Roman" w:cs="Times New Roman"/>
          <w:b w:val="0"/>
          <w:color w:val="auto"/>
        </w:rPr>
      </w:pPr>
      <w:r w:rsidRPr="00EB6A12">
        <w:rPr>
          <w:rFonts w:ascii="Times New Roman" w:hAnsi="Times New Roman" w:cs="Times New Roman"/>
          <w:b w:val="0"/>
          <w:color w:val="auto"/>
        </w:rPr>
        <w:t>Trakų lopšelio-darželio „Ežerėlis“</w:t>
      </w:r>
    </w:p>
    <w:p w:rsidR="00EB6A12" w:rsidRPr="00EB6A12" w:rsidRDefault="00EB6A12" w:rsidP="00EB6A12">
      <w:pPr>
        <w:pStyle w:val="Antrat3"/>
        <w:spacing w:before="0" w:line="220" w:lineRule="exact"/>
        <w:ind w:left="3741" w:firstLine="1247"/>
        <w:jc w:val="both"/>
        <w:rPr>
          <w:rFonts w:ascii="Times New Roman" w:hAnsi="Times New Roman" w:cs="Times New Roman"/>
          <w:b w:val="0"/>
          <w:color w:val="auto"/>
        </w:rPr>
      </w:pPr>
      <w:r w:rsidRPr="00EB6A12">
        <w:rPr>
          <w:rFonts w:ascii="Times New Roman" w:hAnsi="Times New Roman" w:cs="Times New Roman"/>
          <w:b w:val="0"/>
          <w:color w:val="auto"/>
        </w:rPr>
        <w:t>direktoriaus 2015 m. sausio 12   d.</w:t>
      </w:r>
    </w:p>
    <w:p w:rsidR="00EB6A12" w:rsidRPr="00EB6A12" w:rsidRDefault="00EB6A12" w:rsidP="00EB6A12">
      <w:pPr>
        <w:pStyle w:val="Antrat3"/>
        <w:spacing w:before="0" w:line="220" w:lineRule="exact"/>
        <w:ind w:left="3741" w:firstLine="1247"/>
        <w:jc w:val="both"/>
        <w:rPr>
          <w:rFonts w:ascii="Times New Roman" w:hAnsi="Times New Roman" w:cs="Times New Roman"/>
          <w:b w:val="0"/>
          <w:color w:val="auto"/>
        </w:rPr>
      </w:pPr>
      <w:r w:rsidRPr="00EB6A12">
        <w:rPr>
          <w:rFonts w:ascii="Times New Roman" w:hAnsi="Times New Roman" w:cs="Times New Roman"/>
          <w:b w:val="0"/>
          <w:color w:val="auto"/>
        </w:rPr>
        <w:t>įsakymu Nr. V- 4</w:t>
      </w:r>
    </w:p>
    <w:p w:rsidR="00AD5D42" w:rsidRDefault="00AD5D42" w:rsidP="00AD5D42">
      <w:pPr>
        <w:jc w:val="center"/>
        <w:rPr>
          <w:b/>
        </w:rPr>
      </w:pPr>
    </w:p>
    <w:p w:rsidR="00932946" w:rsidRDefault="00AD5D42" w:rsidP="00932946">
      <w:pPr>
        <w:jc w:val="center"/>
      </w:pPr>
      <w:r w:rsidRPr="00AD5D42">
        <w:rPr>
          <w:b/>
        </w:rPr>
        <w:t>TRAKŲ LOPŠELIO-DARŽELIO „EŽERĖLIS“  VAIKŲ APŽIŪROS DĖL ASMENS HIGIENOS, PEDIKULIOZĖS IR NIEŽŲ TVARKA</w:t>
      </w:r>
      <w:r w:rsidRPr="00AD5D42">
        <w:rPr>
          <w:b/>
        </w:rPr>
        <w:br/>
      </w:r>
    </w:p>
    <w:p w:rsidR="00932946" w:rsidRDefault="00AD5D42" w:rsidP="00932946">
      <w:r w:rsidRPr="00AD5D42">
        <w:br/>
        <w:t>1. Išankstinis tėvų sutikimas atlikti vaiko apžiūrą dėl jo higienos, pedikuliozės ir niežų patikrinimo yra įrašytas į ugdymo sutartis su tėvais.</w:t>
      </w:r>
      <w:r w:rsidRPr="00AD5D42">
        <w:br/>
      </w:r>
    </w:p>
    <w:p w:rsidR="00EB6A12" w:rsidRDefault="00AD5D42" w:rsidP="00EB6A12">
      <w:pPr>
        <w:jc w:val="both"/>
      </w:pPr>
      <w:r w:rsidRPr="00AD5D42">
        <w:t>2. Patikrinimas dėl užsikrėtimo utėlėmis atliekamas daugiausia po atostogų arba įtarus epidemiologines reikmes, patikrinimas</w:t>
      </w:r>
      <w:r w:rsidR="00EB6A12">
        <w:t xml:space="preserve"> </w:t>
      </w:r>
      <w:r w:rsidRPr="00AD5D42">
        <w:t xml:space="preserve"> dėl </w:t>
      </w:r>
      <w:r w:rsidR="00EB6A12">
        <w:t xml:space="preserve"> </w:t>
      </w:r>
      <w:r w:rsidRPr="00AD5D42">
        <w:t xml:space="preserve">niežų </w:t>
      </w:r>
      <w:r w:rsidR="00EB6A12">
        <w:t xml:space="preserve"> </w:t>
      </w:r>
      <w:r w:rsidRPr="00AD5D42">
        <w:t xml:space="preserve">atliekamas įtarus </w:t>
      </w:r>
      <w:r w:rsidR="00EB6A12">
        <w:t xml:space="preserve"> </w:t>
      </w:r>
      <w:r w:rsidRPr="00AD5D42">
        <w:t>epidemiologines reikmes (patikrinimą atlieka grupės auklėtojas, priešmokyklinio ugdymo pedagogas  ir sveikatos priežiūros specialistas</w:t>
      </w:r>
      <w:r w:rsidR="00932946">
        <w:t>)</w:t>
      </w:r>
      <w:r w:rsidRPr="00AD5D42">
        <w:t xml:space="preserve">. Nedirbant tą dieną sveikatos priežiūros </w:t>
      </w:r>
    </w:p>
    <w:p w:rsidR="00932946" w:rsidRDefault="00AD5D42" w:rsidP="00EB6A12">
      <w:r w:rsidRPr="00AD5D42">
        <w:t>specialistui,</w:t>
      </w:r>
      <w:r w:rsidR="00EB6A12">
        <w:t xml:space="preserve"> </w:t>
      </w:r>
      <w:r w:rsidRPr="00AD5D42">
        <w:t>patikrinimą atlieka grupės auklėtojas, p</w:t>
      </w:r>
      <w:r w:rsidR="00932946">
        <w:t>riešmokyklinio ugdymo pedagogas</w:t>
      </w:r>
      <w:r w:rsidRPr="00AD5D42">
        <w:t>.</w:t>
      </w:r>
      <w:r w:rsidRPr="00AD5D42">
        <w:br/>
      </w:r>
    </w:p>
    <w:p w:rsidR="00EB6A12" w:rsidRDefault="00AD5D42" w:rsidP="00EB6A12">
      <w:pPr>
        <w:jc w:val="both"/>
      </w:pPr>
      <w:r w:rsidRPr="00AD5D42">
        <w:t xml:space="preserve">3. Radus </w:t>
      </w:r>
      <w:r w:rsidR="00EB6A12">
        <w:t xml:space="preserve"> </w:t>
      </w:r>
      <w:r w:rsidRPr="00AD5D42">
        <w:t>glindų</w:t>
      </w:r>
      <w:r w:rsidR="00EB6A12">
        <w:t xml:space="preserve"> </w:t>
      </w:r>
      <w:r w:rsidRPr="00AD5D42">
        <w:t xml:space="preserve"> ar </w:t>
      </w:r>
      <w:r w:rsidR="00EB6A12">
        <w:t xml:space="preserve"> </w:t>
      </w:r>
      <w:r w:rsidRPr="00AD5D42">
        <w:t xml:space="preserve">utėlių, </w:t>
      </w:r>
      <w:r w:rsidR="00EB6A12">
        <w:t xml:space="preserve"> </w:t>
      </w:r>
      <w:r w:rsidRPr="00AD5D42">
        <w:t xml:space="preserve">įtarus </w:t>
      </w:r>
      <w:r w:rsidR="00EB6A12">
        <w:t xml:space="preserve"> </w:t>
      </w:r>
      <w:r w:rsidRPr="00AD5D42">
        <w:t xml:space="preserve">niežus telefonu, </w:t>
      </w:r>
      <w:r w:rsidR="00EB6A12">
        <w:t xml:space="preserve"> </w:t>
      </w:r>
      <w:r w:rsidRPr="00AD5D42">
        <w:t xml:space="preserve">nurodytu </w:t>
      </w:r>
      <w:r w:rsidR="00EB6A12">
        <w:t xml:space="preserve"> </w:t>
      </w:r>
      <w:r w:rsidRPr="00AD5D42">
        <w:t xml:space="preserve">grupės dienyne, grupės pedagogas informuoja tėvus </w:t>
      </w:r>
    </w:p>
    <w:p w:rsidR="00932946" w:rsidRDefault="00AD5D42" w:rsidP="00EB6A12">
      <w:r w:rsidRPr="00AD5D42">
        <w:t xml:space="preserve">(globėjus) ir žodžiu informuoja </w:t>
      </w:r>
      <w:r w:rsidR="00932946">
        <w:t>Mokyklos</w:t>
      </w:r>
      <w:r w:rsidRPr="00AD5D42">
        <w:t xml:space="preserve"> administraciją.</w:t>
      </w:r>
      <w:r w:rsidRPr="00AD5D42">
        <w:br/>
      </w:r>
    </w:p>
    <w:p w:rsidR="00B83032" w:rsidRPr="00EB6A12" w:rsidRDefault="00AD5D42" w:rsidP="00EB6A12">
      <w:pPr>
        <w:pStyle w:val="Antrat1"/>
        <w:pBdr>
          <w:bottom w:val="single" w:sz="6" w:space="0" w:color="E4E5E5"/>
        </w:pBdr>
        <w:spacing w:before="0" w:beforeAutospacing="0" w:after="0" w:afterAutospacing="0"/>
        <w:rPr>
          <w:b w:val="0"/>
          <w:sz w:val="24"/>
          <w:szCs w:val="24"/>
        </w:rPr>
      </w:pPr>
      <w:r w:rsidRPr="00EA253C">
        <w:rPr>
          <w:b w:val="0"/>
          <w:sz w:val="24"/>
          <w:szCs w:val="24"/>
          <w:lang w:val="lt-LT"/>
        </w:rPr>
        <w:t xml:space="preserve">4. Informuojama visa bendruomenė apie tai, kad </w:t>
      </w:r>
      <w:r w:rsidR="00932946" w:rsidRPr="00EA253C">
        <w:rPr>
          <w:b w:val="0"/>
          <w:sz w:val="24"/>
          <w:szCs w:val="24"/>
          <w:lang w:val="lt-LT"/>
        </w:rPr>
        <w:t>Mokykloje</w:t>
      </w:r>
      <w:r w:rsidRPr="00EA253C">
        <w:rPr>
          <w:b w:val="0"/>
          <w:sz w:val="24"/>
          <w:szCs w:val="24"/>
          <w:lang w:val="lt-LT"/>
        </w:rPr>
        <w:t xml:space="preserve"> atsirado utėlių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(konkrečiai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nenurodant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vaiko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>vardo, pavardės)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>ir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>rekomenduojama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>tėvams</w:t>
      </w:r>
      <w:r w:rsidR="00EB6A12" w:rsidRPr="00EA253C">
        <w:rPr>
          <w:b w:val="0"/>
          <w:sz w:val="24"/>
          <w:szCs w:val="24"/>
          <w:lang w:val="lt-LT"/>
        </w:rPr>
        <w:t xml:space="preserve">  </w:t>
      </w:r>
      <w:r w:rsidRPr="00EA253C">
        <w:rPr>
          <w:b w:val="0"/>
          <w:sz w:val="24"/>
          <w:szCs w:val="24"/>
          <w:lang w:val="lt-LT"/>
        </w:rPr>
        <w:t xml:space="preserve">(globėjams) </w:t>
      </w:r>
      <w:r w:rsidR="00EB6A12" w:rsidRPr="00EA253C">
        <w:rPr>
          <w:b w:val="0"/>
          <w:sz w:val="24"/>
          <w:szCs w:val="24"/>
          <w:lang w:val="lt-LT"/>
        </w:rPr>
        <w:t xml:space="preserve">   </w:t>
      </w:r>
      <w:r w:rsidRPr="00EA253C">
        <w:rPr>
          <w:b w:val="0"/>
          <w:sz w:val="24"/>
          <w:szCs w:val="24"/>
          <w:lang w:val="lt-LT"/>
        </w:rPr>
        <w:t xml:space="preserve">patikrinti </w:t>
      </w:r>
      <w:r w:rsidR="00EB6A12" w:rsidRPr="00EA253C">
        <w:rPr>
          <w:b w:val="0"/>
          <w:sz w:val="24"/>
          <w:szCs w:val="24"/>
          <w:lang w:val="lt-LT"/>
        </w:rPr>
        <w:t xml:space="preserve">  </w:t>
      </w:r>
      <w:r w:rsidRPr="00EA253C">
        <w:rPr>
          <w:b w:val="0"/>
          <w:sz w:val="24"/>
          <w:szCs w:val="24"/>
          <w:lang w:val="lt-LT"/>
        </w:rPr>
        <w:t>vaikų</w:t>
      </w:r>
      <w:r w:rsidR="00EB6A12" w:rsidRPr="00EA253C">
        <w:rPr>
          <w:b w:val="0"/>
          <w:sz w:val="24"/>
          <w:szCs w:val="24"/>
          <w:lang w:val="lt-LT"/>
        </w:rPr>
        <w:t xml:space="preserve">  </w:t>
      </w:r>
      <w:r w:rsidRPr="00EA253C">
        <w:rPr>
          <w:b w:val="0"/>
          <w:sz w:val="24"/>
          <w:szCs w:val="24"/>
          <w:lang w:val="lt-LT"/>
        </w:rPr>
        <w:t xml:space="preserve">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>galvos plaukus.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>Informuojama</w:t>
      </w:r>
      <w:r w:rsidR="00EB6A12" w:rsidRPr="00EA253C">
        <w:rPr>
          <w:b w:val="0"/>
          <w:sz w:val="24"/>
          <w:szCs w:val="24"/>
          <w:lang w:val="lt-LT"/>
        </w:rPr>
        <w:t xml:space="preserve">  </w:t>
      </w:r>
      <w:r w:rsidRPr="00EA253C">
        <w:rPr>
          <w:b w:val="0"/>
          <w:sz w:val="24"/>
          <w:szCs w:val="24"/>
          <w:lang w:val="lt-LT"/>
        </w:rPr>
        <w:t xml:space="preserve">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visa bendruomenė apie tai, kad </w:t>
      </w:r>
      <w:r w:rsidR="00932946" w:rsidRPr="00EA253C">
        <w:rPr>
          <w:b w:val="0"/>
          <w:sz w:val="24"/>
          <w:szCs w:val="24"/>
          <w:lang w:val="lt-LT"/>
        </w:rPr>
        <w:t>Mokykloje</w:t>
      </w:r>
      <w:r w:rsidRPr="00EA253C">
        <w:rPr>
          <w:b w:val="0"/>
          <w:sz w:val="24"/>
          <w:szCs w:val="24"/>
          <w:lang w:val="lt-LT"/>
        </w:rPr>
        <w:t xml:space="preserve"> yra vaikų (konkrečiai nenurodant vaiko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 vardo, pavardės) sergančių niežais tik tada, kuomet iš to vaiko tėvų yra gaunama informacija, kad jų vaikas susirgo niežais.</w:t>
      </w:r>
      <w:r w:rsidRPr="00EA253C">
        <w:rPr>
          <w:b w:val="0"/>
          <w:sz w:val="24"/>
          <w:szCs w:val="24"/>
          <w:lang w:val="lt-LT"/>
        </w:rPr>
        <w:br/>
      </w:r>
      <w:r w:rsidRPr="00EA253C">
        <w:rPr>
          <w:b w:val="0"/>
          <w:sz w:val="24"/>
          <w:szCs w:val="24"/>
          <w:lang w:val="lt-LT"/>
        </w:rPr>
        <w:br/>
        <w:t>5. Informacija, kurią parengia grupės auklėtojas, priešmokyklinio ugdymo pedagogas, talpinama grupių</w:t>
      </w:r>
      <w:r w:rsidR="00932946" w:rsidRPr="00EA253C">
        <w:rPr>
          <w:b w:val="0"/>
          <w:sz w:val="24"/>
          <w:szCs w:val="24"/>
          <w:lang w:val="lt-LT"/>
        </w:rPr>
        <w:t xml:space="preserve">  </w:t>
      </w:r>
      <w:r w:rsidRPr="00EA253C">
        <w:rPr>
          <w:b w:val="0"/>
          <w:sz w:val="24"/>
          <w:szCs w:val="24"/>
          <w:lang w:val="lt-LT"/>
        </w:rPr>
        <w:t>skelbimo lentose prieš tai ją suderinus su darželio vadovu.</w:t>
      </w:r>
      <w:r w:rsidRPr="00EA253C">
        <w:rPr>
          <w:b w:val="0"/>
          <w:sz w:val="24"/>
          <w:szCs w:val="24"/>
          <w:lang w:val="lt-LT"/>
        </w:rPr>
        <w:br/>
      </w:r>
      <w:r w:rsidRPr="00EA253C">
        <w:rPr>
          <w:sz w:val="24"/>
          <w:szCs w:val="24"/>
          <w:lang w:val="lt-LT"/>
        </w:rPr>
        <w:br/>
      </w:r>
      <w:r w:rsidRPr="00EA253C">
        <w:rPr>
          <w:b w:val="0"/>
          <w:sz w:val="24"/>
          <w:szCs w:val="24"/>
          <w:lang w:val="lt-LT"/>
        </w:rPr>
        <w:t>6. Informacija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 apie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>vaikų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 užsikrėtimą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niežais,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utėlėmis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bei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utėlių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naikinimo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>būdus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 ir atmintinės </w:t>
      </w:r>
      <w:r w:rsidR="00EB6A12" w:rsidRPr="00EA253C">
        <w:rPr>
          <w:b w:val="0"/>
          <w:sz w:val="24"/>
          <w:szCs w:val="24"/>
          <w:lang w:val="lt-LT"/>
        </w:rPr>
        <w:t>“</w:t>
      </w:r>
      <w:proofErr w:type="spellStart"/>
      <w:r w:rsidRPr="00EA253C">
        <w:rPr>
          <w:b w:val="0"/>
          <w:sz w:val="24"/>
          <w:szCs w:val="24"/>
          <w:lang w:val="lt-LT"/>
        </w:rPr>
        <w:t>Utėlėtumo</w:t>
      </w:r>
      <w:proofErr w:type="spellEnd"/>
      <w:r w:rsidRPr="00EA253C">
        <w:rPr>
          <w:b w:val="0"/>
          <w:sz w:val="24"/>
          <w:szCs w:val="24"/>
          <w:lang w:val="lt-LT"/>
        </w:rPr>
        <w:t xml:space="preserve"> </w:t>
      </w:r>
      <w:r w:rsidR="00932946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profilaktika“,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kurias </w:t>
      </w:r>
      <w:r w:rsidR="00EB6A12" w:rsidRPr="00EA253C">
        <w:rPr>
          <w:b w:val="0"/>
          <w:sz w:val="24"/>
          <w:szCs w:val="24"/>
          <w:lang w:val="lt-LT"/>
        </w:rPr>
        <w:t xml:space="preserve">  </w:t>
      </w:r>
      <w:r w:rsidRPr="00EA253C">
        <w:rPr>
          <w:b w:val="0"/>
          <w:sz w:val="24"/>
          <w:szCs w:val="24"/>
          <w:lang w:val="lt-LT"/>
        </w:rPr>
        <w:t xml:space="preserve">parengia </w:t>
      </w:r>
      <w:r w:rsidR="00EB6A12" w:rsidRPr="00EA253C">
        <w:rPr>
          <w:b w:val="0"/>
          <w:sz w:val="24"/>
          <w:szCs w:val="24"/>
          <w:lang w:val="lt-LT"/>
        </w:rPr>
        <w:t xml:space="preserve"> Mokyklos  sveikatos  priežiūros  specialistas  ir  suderina  su  Trakų  visuomenės sveikatos priežiūros ir specialistų tobulinimo centru</w:t>
      </w:r>
      <w:r w:rsidRPr="00EA253C">
        <w:rPr>
          <w:b w:val="0"/>
          <w:sz w:val="24"/>
          <w:szCs w:val="24"/>
          <w:lang w:val="lt-LT"/>
        </w:rPr>
        <w:t>, perduodamos tėvams (globėjams). </w:t>
      </w:r>
      <w:r w:rsidRPr="00EA253C">
        <w:rPr>
          <w:b w:val="0"/>
          <w:sz w:val="24"/>
          <w:szCs w:val="24"/>
          <w:lang w:val="lt-LT"/>
        </w:rPr>
        <w:br/>
      </w:r>
      <w:r w:rsidRPr="00EA253C">
        <w:rPr>
          <w:sz w:val="24"/>
          <w:szCs w:val="24"/>
          <w:lang w:val="lt-LT"/>
        </w:rPr>
        <w:br/>
      </w:r>
      <w:r w:rsidRPr="00EA253C">
        <w:rPr>
          <w:b w:val="0"/>
          <w:sz w:val="24"/>
          <w:szCs w:val="24"/>
          <w:lang w:val="lt-LT"/>
        </w:rPr>
        <w:t xml:space="preserve">7. Grupės pedagogas tėvus (globėjai), pas kurių vaiką buvo rasta utėlių, glindų, žodžiu informuoja, kad </w:t>
      </w:r>
      <w:r w:rsidR="00932946" w:rsidRPr="00EA253C">
        <w:rPr>
          <w:b w:val="0"/>
          <w:sz w:val="24"/>
          <w:szCs w:val="24"/>
          <w:lang w:val="lt-LT"/>
        </w:rPr>
        <w:t>v</w:t>
      </w:r>
      <w:r w:rsidRPr="00EA253C">
        <w:rPr>
          <w:b w:val="0"/>
          <w:sz w:val="24"/>
          <w:szCs w:val="24"/>
          <w:lang w:val="lt-LT"/>
        </w:rPr>
        <w:t xml:space="preserve">aikas gali </w:t>
      </w:r>
      <w:r w:rsidR="00EB6A12" w:rsidRPr="00EA253C">
        <w:rPr>
          <w:b w:val="0"/>
          <w:sz w:val="24"/>
          <w:szCs w:val="24"/>
          <w:lang w:val="lt-LT"/>
        </w:rPr>
        <w:t>Mokyklą</w:t>
      </w:r>
      <w:r w:rsidRPr="00EA253C">
        <w:rPr>
          <w:b w:val="0"/>
          <w:sz w:val="24"/>
          <w:szCs w:val="24"/>
          <w:lang w:val="lt-LT"/>
        </w:rPr>
        <w:t xml:space="preserve"> lankyti tik jam išvalius galvą.</w:t>
      </w:r>
      <w:r w:rsidRPr="00EA253C">
        <w:rPr>
          <w:b w:val="0"/>
          <w:sz w:val="24"/>
          <w:szCs w:val="24"/>
          <w:lang w:val="lt-LT"/>
        </w:rPr>
        <w:br/>
      </w:r>
      <w:r w:rsidRPr="00EA253C">
        <w:rPr>
          <w:sz w:val="24"/>
          <w:szCs w:val="24"/>
          <w:lang w:val="lt-LT"/>
        </w:rPr>
        <w:br/>
      </w:r>
      <w:r w:rsidRPr="00EA253C">
        <w:rPr>
          <w:b w:val="0"/>
          <w:sz w:val="24"/>
          <w:szCs w:val="24"/>
          <w:lang w:val="lt-LT"/>
        </w:rPr>
        <w:t xml:space="preserve">8. Atvykus vaikui į darželį po galvos išvalymo, medicinos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kabinete vaikas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patikrinamas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ar gerai išvalyta galvytė (patikrinimą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atlieka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grupės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auklėtojas,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priešmokyklinio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ugdymo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>pedagogas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 ir sveikatos priežiūros specialistas. Nedirbant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 tą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dieną </w:t>
      </w:r>
      <w:r w:rsidR="00EB6A12" w:rsidRPr="00EA253C">
        <w:rPr>
          <w:b w:val="0"/>
          <w:sz w:val="24"/>
          <w:szCs w:val="24"/>
          <w:lang w:val="lt-LT"/>
        </w:rPr>
        <w:t xml:space="preserve">  </w:t>
      </w:r>
      <w:r w:rsidRPr="00EA253C">
        <w:rPr>
          <w:b w:val="0"/>
          <w:sz w:val="24"/>
          <w:szCs w:val="24"/>
          <w:lang w:val="lt-LT"/>
        </w:rPr>
        <w:t xml:space="preserve">sveikatos </w:t>
      </w:r>
      <w:r w:rsidR="00EB6A12" w:rsidRPr="00EA253C">
        <w:rPr>
          <w:b w:val="0"/>
          <w:sz w:val="24"/>
          <w:szCs w:val="24"/>
          <w:lang w:val="lt-LT"/>
        </w:rPr>
        <w:t xml:space="preserve">  </w:t>
      </w:r>
      <w:r w:rsidRPr="00EA253C">
        <w:rPr>
          <w:b w:val="0"/>
          <w:sz w:val="24"/>
          <w:szCs w:val="24"/>
          <w:lang w:val="lt-LT"/>
        </w:rPr>
        <w:t xml:space="preserve">priežiūros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specialistui,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patikrinimą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atlieka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grupės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 xml:space="preserve">auklėtojas, 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>priešmokyklinio ugdymo pedagogas)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>.</w:t>
      </w:r>
      <w:r w:rsidR="00EB6A12" w:rsidRPr="00EA253C">
        <w:rPr>
          <w:b w:val="0"/>
          <w:sz w:val="24"/>
          <w:szCs w:val="24"/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br/>
      </w:r>
      <w:r w:rsidRPr="00EA253C">
        <w:rPr>
          <w:lang w:val="lt-LT"/>
        </w:rPr>
        <w:br/>
      </w:r>
      <w:r w:rsidRPr="00EA253C">
        <w:rPr>
          <w:b w:val="0"/>
          <w:sz w:val="24"/>
          <w:szCs w:val="24"/>
          <w:lang w:val="lt-LT"/>
        </w:rPr>
        <w:t>9. Radus pakartotinai glindų ar utėlių pranešama tėvams (globėjams) ir prašoma išvalyti pakartotinai.</w:t>
      </w:r>
      <w:r w:rsidRPr="00EA253C">
        <w:rPr>
          <w:b w:val="0"/>
          <w:sz w:val="24"/>
          <w:szCs w:val="24"/>
          <w:lang w:val="lt-LT"/>
        </w:rPr>
        <w:br/>
      </w:r>
      <w:r w:rsidRPr="00EA253C">
        <w:rPr>
          <w:b w:val="0"/>
          <w:sz w:val="24"/>
          <w:szCs w:val="24"/>
          <w:lang w:val="lt-LT"/>
        </w:rPr>
        <w:br/>
        <w:t>10. Pokalbiai su vaikais ir kiti veiksmai yra</w:t>
      </w:r>
      <w:r w:rsidRPr="00EA253C">
        <w:rPr>
          <w:lang w:val="lt-LT"/>
        </w:rPr>
        <w:t xml:space="preserve"> </w:t>
      </w:r>
      <w:r w:rsidRPr="00EA253C">
        <w:rPr>
          <w:b w:val="0"/>
          <w:sz w:val="24"/>
          <w:szCs w:val="24"/>
          <w:lang w:val="lt-LT"/>
        </w:rPr>
        <w:t>korektiški, konfidencialūs, siekiant apsaugoti jį nuo pažeminimo ir kt. neigiamų pasekmių.</w:t>
      </w:r>
      <w:r w:rsidRPr="00EA253C">
        <w:rPr>
          <w:b w:val="0"/>
          <w:sz w:val="24"/>
          <w:szCs w:val="24"/>
          <w:lang w:val="lt-LT"/>
        </w:rPr>
        <w:br/>
      </w:r>
      <w:r w:rsidRPr="00EA253C">
        <w:rPr>
          <w:lang w:val="lt-LT"/>
        </w:rPr>
        <w:br/>
      </w:r>
      <w:proofErr w:type="spellStart"/>
      <w:r w:rsidR="00EB6A12">
        <w:rPr>
          <w:b w:val="0"/>
          <w:sz w:val="24"/>
          <w:szCs w:val="24"/>
        </w:rPr>
        <w:t>Parengė</w:t>
      </w:r>
      <w:proofErr w:type="spellEnd"/>
      <w:r w:rsidR="00EB6A12">
        <w:rPr>
          <w:b w:val="0"/>
          <w:sz w:val="24"/>
          <w:szCs w:val="24"/>
        </w:rPr>
        <w:t xml:space="preserve"> </w:t>
      </w:r>
      <w:proofErr w:type="spellStart"/>
      <w:r w:rsidR="00EB6A12">
        <w:rPr>
          <w:b w:val="0"/>
          <w:sz w:val="24"/>
          <w:szCs w:val="24"/>
        </w:rPr>
        <w:t>sveikatos</w:t>
      </w:r>
      <w:proofErr w:type="spellEnd"/>
      <w:r w:rsidR="00EB6A12">
        <w:rPr>
          <w:b w:val="0"/>
          <w:sz w:val="24"/>
          <w:szCs w:val="24"/>
        </w:rPr>
        <w:t xml:space="preserve"> </w:t>
      </w:r>
      <w:proofErr w:type="spellStart"/>
      <w:r w:rsidR="00EB6A12">
        <w:rPr>
          <w:b w:val="0"/>
          <w:sz w:val="24"/>
          <w:szCs w:val="24"/>
        </w:rPr>
        <w:t>priežiūros</w:t>
      </w:r>
      <w:proofErr w:type="spellEnd"/>
      <w:r w:rsidR="00EB6A12">
        <w:rPr>
          <w:b w:val="0"/>
          <w:sz w:val="24"/>
          <w:szCs w:val="24"/>
        </w:rPr>
        <w:t xml:space="preserve"> specialist </w:t>
      </w:r>
      <w:proofErr w:type="spellStart"/>
      <w:r w:rsidR="00EA253C">
        <w:rPr>
          <w:b w:val="0"/>
          <w:sz w:val="24"/>
          <w:szCs w:val="24"/>
        </w:rPr>
        <w:t>J</w:t>
      </w:r>
      <w:r w:rsidR="00EB6A12">
        <w:rPr>
          <w:b w:val="0"/>
          <w:sz w:val="24"/>
          <w:szCs w:val="24"/>
        </w:rPr>
        <w:t>urgita</w:t>
      </w:r>
      <w:proofErr w:type="spellEnd"/>
      <w:r w:rsidR="00EB6A12">
        <w:rPr>
          <w:b w:val="0"/>
          <w:sz w:val="24"/>
          <w:szCs w:val="24"/>
        </w:rPr>
        <w:t xml:space="preserve"> </w:t>
      </w:r>
      <w:proofErr w:type="spellStart"/>
      <w:r w:rsidR="00EB6A12">
        <w:rPr>
          <w:b w:val="0"/>
          <w:sz w:val="24"/>
          <w:szCs w:val="24"/>
        </w:rPr>
        <w:t>Grigonienė</w:t>
      </w:r>
      <w:proofErr w:type="spellEnd"/>
    </w:p>
    <w:sectPr w:rsidR="00B83032" w:rsidRPr="00EB6A12" w:rsidSect="00EB6A12">
      <w:pgSz w:w="12240" w:h="15840"/>
      <w:pgMar w:top="1134" w:right="333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D42"/>
    <w:rsid w:val="0028786B"/>
    <w:rsid w:val="005A26E3"/>
    <w:rsid w:val="00711F00"/>
    <w:rsid w:val="00745881"/>
    <w:rsid w:val="008068A2"/>
    <w:rsid w:val="00897019"/>
    <w:rsid w:val="00932946"/>
    <w:rsid w:val="00934662"/>
    <w:rsid w:val="009649B5"/>
    <w:rsid w:val="009D7F99"/>
    <w:rsid w:val="00A575B0"/>
    <w:rsid w:val="00AD5D42"/>
    <w:rsid w:val="00BC2664"/>
    <w:rsid w:val="00BD303B"/>
    <w:rsid w:val="00EA253C"/>
    <w:rsid w:val="00EB6A12"/>
    <w:rsid w:val="00ED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45881"/>
    <w:rPr>
      <w:sz w:val="24"/>
      <w:szCs w:val="24"/>
      <w:lang w:val="lt-LT" w:eastAsia="lt-LT"/>
    </w:rPr>
  </w:style>
  <w:style w:type="paragraph" w:styleId="Antrat1">
    <w:name w:val="heading 1"/>
    <w:basedOn w:val="prastasis"/>
    <w:link w:val="Antrat1Diagrama"/>
    <w:uiPriority w:val="9"/>
    <w:qFormat/>
    <w:rsid w:val="00EB6A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EB6A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etarp1">
    <w:name w:val="Be tarpų1"/>
    <w:qFormat/>
    <w:rsid w:val="00745881"/>
    <w:pPr>
      <w:suppressAutoHyphens/>
    </w:pPr>
    <w:rPr>
      <w:color w:val="000000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Numatytasispastraiposriftas"/>
    <w:rsid w:val="00AD5D42"/>
  </w:style>
  <w:style w:type="character" w:styleId="Grietas">
    <w:name w:val="Strong"/>
    <w:basedOn w:val="Numatytasispastraiposriftas"/>
    <w:uiPriority w:val="22"/>
    <w:qFormat/>
    <w:rsid w:val="00AD5D42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B6A12"/>
    <w:rPr>
      <w:b/>
      <w:bCs/>
      <w:kern w:val="36"/>
      <w:sz w:val="48"/>
      <w:szCs w:val="48"/>
    </w:rPr>
  </w:style>
  <w:style w:type="character" w:customStyle="1" w:styleId="Antrat3Diagrama">
    <w:name w:val="Antraštė 3 Diagrama"/>
    <w:basedOn w:val="Numatytasispastraiposriftas"/>
    <w:link w:val="Antrat3"/>
    <w:semiHidden/>
    <w:rsid w:val="00EB6A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2015-01-20T10:10:00Z</dcterms:created>
  <dcterms:modified xsi:type="dcterms:W3CDTF">2015-01-23T12:17:00Z</dcterms:modified>
</cp:coreProperties>
</file>