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5F7BC" w14:textId="69F9FA4F" w:rsidR="00453324" w:rsidRPr="00835A1B" w:rsidRDefault="00453324" w:rsidP="00453324">
      <w:pPr>
        <w:rPr>
          <w:bCs/>
          <w:lang w:val="lt-LT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835A1B">
        <w:rPr>
          <w:b/>
          <w:bCs/>
          <w:lang w:val="lt-LT"/>
        </w:rPr>
        <w:t xml:space="preserve">        </w:t>
      </w:r>
      <w:r>
        <w:rPr>
          <w:b/>
          <w:bCs/>
          <w:lang w:val="lt-LT"/>
        </w:rPr>
        <w:t xml:space="preserve">                                                                          </w:t>
      </w:r>
      <w:r w:rsidRPr="00835A1B">
        <w:rPr>
          <w:b/>
          <w:bCs/>
          <w:lang w:val="lt-LT"/>
        </w:rPr>
        <w:t xml:space="preserve"> </w:t>
      </w:r>
      <w:r w:rsidRPr="00835A1B">
        <w:rPr>
          <w:bCs/>
          <w:lang w:val="lt-LT"/>
        </w:rPr>
        <w:t>PATVIRTINTA</w:t>
      </w:r>
    </w:p>
    <w:p w14:paraId="5EDDBED0" w14:textId="69FECC8A" w:rsidR="00453324" w:rsidRPr="00835A1B" w:rsidRDefault="00453324" w:rsidP="00453324">
      <w:pPr>
        <w:rPr>
          <w:bCs/>
          <w:lang w:val="lt-LT"/>
        </w:rPr>
      </w:pPr>
      <w:r w:rsidRPr="00835A1B">
        <w:rPr>
          <w:bCs/>
          <w:lang w:val="lt-LT"/>
        </w:rPr>
        <w:t xml:space="preserve">                                                                                                         </w:t>
      </w:r>
      <w:r>
        <w:rPr>
          <w:bCs/>
          <w:lang w:val="lt-LT"/>
        </w:rPr>
        <w:t>d</w:t>
      </w:r>
      <w:r>
        <w:rPr>
          <w:lang w:val="lt-LT"/>
        </w:rPr>
        <w:t>irektoriaus įsakymu Nr. V- 63</w:t>
      </w:r>
    </w:p>
    <w:p w14:paraId="7BEE1164" w14:textId="77777777" w:rsidR="00453324" w:rsidRPr="00835A1B" w:rsidRDefault="00453324" w:rsidP="00453324">
      <w:pPr>
        <w:rPr>
          <w:bCs/>
          <w:lang w:val="lt-LT"/>
        </w:rPr>
      </w:pPr>
      <w:r w:rsidRPr="00835A1B">
        <w:rPr>
          <w:bCs/>
          <w:lang w:val="lt-LT"/>
        </w:rPr>
        <w:t xml:space="preserve">                                                                                                         </w:t>
      </w:r>
      <w:r>
        <w:rPr>
          <w:lang w:val="lt-LT"/>
        </w:rPr>
        <w:t>2014-12-29</w:t>
      </w:r>
    </w:p>
    <w:p w14:paraId="771E35BE" w14:textId="77777777" w:rsidR="00453324" w:rsidRPr="00835A1B" w:rsidRDefault="00453324" w:rsidP="00453324">
      <w:pPr>
        <w:rPr>
          <w:bCs/>
          <w:lang w:val="lt-LT"/>
        </w:rPr>
      </w:pPr>
    </w:p>
    <w:p w14:paraId="5D00A325" w14:textId="77777777" w:rsidR="00453324" w:rsidRPr="00271B14" w:rsidRDefault="00453324" w:rsidP="00453324">
      <w:pPr>
        <w:rPr>
          <w:bCs/>
          <w:lang w:val="lt-LT"/>
        </w:rPr>
      </w:pPr>
      <w:r w:rsidRPr="00835A1B">
        <w:rPr>
          <w:b/>
          <w:bCs/>
          <w:sz w:val="28"/>
          <w:lang w:val="lt-LT"/>
        </w:rPr>
        <w:t xml:space="preserve">                                                                                 </w:t>
      </w:r>
      <w:r w:rsidRPr="00835A1B">
        <w:rPr>
          <w:bCs/>
          <w:sz w:val="28"/>
          <w:lang w:val="lt-LT"/>
        </w:rPr>
        <w:t xml:space="preserve">          </w:t>
      </w:r>
    </w:p>
    <w:p w14:paraId="7C7FBCA5" w14:textId="77777777" w:rsidR="00453324" w:rsidRPr="00835A1B" w:rsidRDefault="00453324" w:rsidP="00453324">
      <w:pPr>
        <w:ind w:left="1440" w:firstLine="720"/>
        <w:rPr>
          <w:b/>
          <w:bCs/>
          <w:sz w:val="28"/>
          <w:lang w:val="lt-LT"/>
        </w:rPr>
      </w:pPr>
      <w:r w:rsidRPr="00835A1B">
        <w:rPr>
          <w:b/>
          <w:bCs/>
          <w:sz w:val="28"/>
          <w:lang w:val="lt-LT"/>
        </w:rPr>
        <w:t>TRAKŲ LOPŠELIS-DARŽELIS  ,EŽERĖLIS“</w:t>
      </w:r>
    </w:p>
    <w:p w14:paraId="4B750FF5" w14:textId="77777777" w:rsidR="00453324" w:rsidRPr="00835A1B" w:rsidRDefault="00453324" w:rsidP="00453324">
      <w:pPr>
        <w:rPr>
          <w:b/>
          <w:bCs/>
          <w:sz w:val="28"/>
          <w:lang w:val="lt-LT"/>
        </w:rPr>
      </w:pPr>
    </w:p>
    <w:p w14:paraId="64F21A52" w14:textId="77777777" w:rsidR="00453324" w:rsidRPr="00835A1B" w:rsidRDefault="00453324" w:rsidP="00453324">
      <w:pPr>
        <w:ind w:left="2160" w:firstLine="720"/>
        <w:rPr>
          <w:b/>
          <w:bCs/>
          <w:sz w:val="28"/>
          <w:lang w:val="lt-LT"/>
        </w:rPr>
      </w:pPr>
      <w:r w:rsidRPr="00835A1B">
        <w:rPr>
          <w:b/>
          <w:bCs/>
          <w:sz w:val="28"/>
          <w:lang w:val="lt-LT"/>
        </w:rPr>
        <w:t>METODINĖS GRUPĖS  NUOSTATAI</w:t>
      </w:r>
    </w:p>
    <w:p w14:paraId="36E8A058" w14:textId="77777777" w:rsidR="00453324" w:rsidRPr="00835A1B" w:rsidRDefault="00453324" w:rsidP="00453324">
      <w:pPr>
        <w:tabs>
          <w:tab w:val="left" w:pos="567"/>
        </w:tabs>
        <w:ind w:left="2880" w:firstLine="720"/>
        <w:rPr>
          <w:b/>
          <w:bCs/>
          <w:sz w:val="28"/>
          <w:lang w:val="lt-LT"/>
        </w:rPr>
      </w:pPr>
    </w:p>
    <w:p w14:paraId="155C20AB" w14:textId="77777777" w:rsidR="00453324" w:rsidRPr="00835A1B" w:rsidRDefault="00453324" w:rsidP="00453324">
      <w:pPr>
        <w:pStyle w:val="Antrat2"/>
      </w:pPr>
      <w:r w:rsidRPr="00835A1B">
        <w:t>I. BENDROSIOS NUOSTATOS</w:t>
      </w:r>
    </w:p>
    <w:p w14:paraId="0A5E0BA7" w14:textId="77777777" w:rsidR="00453324" w:rsidRPr="00835A1B" w:rsidRDefault="00453324" w:rsidP="00453324">
      <w:pPr>
        <w:ind w:left="2160" w:firstLine="720"/>
        <w:rPr>
          <w:b/>
          <w:bCs/>
          <w:sz w:val="28"/>
          <w:lang w:val="lt-LT"/>
        </w:rPr>
      </w:pPr>
    </w:p>
    <w:p w14:paraId="54F1BCBD" w14:textId="77777777" w:rsidR="00453324" w:rsidRPr="001868DB" w:rsidRDefault="00453324" w:rsidP="00453324">
      <w:pPr>
        <w:pStyle w:val="a"/>
        <w:shd w:val="clear" w:color="auto" w:fill="FFFFFF"/>
        <w:spacing w:before="0" w:beforeAutospacing="0" w:after="75" w:afterAutospacing="0" w:line="273" w:lineRule="atLeast"/>
        <w:rPr>
          <w:color w:val="000000"/>
          <w:sz w:val="21"/>
          <w:szCs w:val="21"/>
        </w:rPr>
      </w:pPr>
      <w:r w:rsidRPr="00835A1B">
        <w:t xml:space="preserve">         1</w:t>
      </w:r>
      <w:r w:rsidRPr="001868DB">
        <w:t xml:space="preserve">. </w:t>
      </w:r>
      <w:r w:rsidRPr="001868DB">
        <w:rPr>
          <w:rStyle w:val="Grietas"/>
          <w:b w:val="0"/>
          <w:color w:val="000000"/>
        </w:rPr>
        <w:t xml:space="preserve">Metodinė grupė </w:t>
      </w:r>
      <w:r w:rsidRPr="001868DB">
        <w:rPr>
          <w:rStyle w:val="Emfaz"/>
          <w:bCs/>
          <w:color w:val="000000"/>
        </w:rPr>
        <w:t>-</w:t>
      </w:r>
      <w:r w:rsidRPr="001868DB">
        <w:rPr>
          <w:rStyle w:val="apple-converted-space"/>
          <w:bCs/>
          <w:color w:val="000000"/>
        </w:rPr>
        <w:t> </w:t>
      </w:r>
      <w:r w:rsidRPr="001868DB">
        <w:rPr>
          <w:color w:val="000000"/>
        </w:rPr>
        <w:t>veikianti mokytojų grupė, organizuojanti ir koordinuojanti įstaigos metodinę veiklą.</w:t>
      </w:r>
    </w:p>
    <w:p w14:paraId="58E28BE8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2. Metodinė grupė vadovaujasi Lietuvos Respublikos Konstitucija, Lietuvos Respublikos švietimo įstatymu, rekomendacijos mokytojų metodinei veiklai organizuoti, lopšelio-darželio nuostatais, vidaus darbo tvarkos taisyklėmis, mokytojų tarybos nutarimais.</w:t>
      </w:r>
    </w:p>
    <w:p w14:paraId="061E16AE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3. Metodinės grupės veikla grindžiama demokratiškumo, humaniškumo, profesionalumo,  pedagoginių iniciatyvų skatinimo ir bendradarbiavimo principais.</w:t>
      </w:r>
    </w:p>
    <w:p w14:paraId="4B58CB0E" w14:textId="77777777" w:rsidR="00453324" w:rsidRPr="003316C2" w:rsidRDefault="00453324" w:rsidP="00453324">
      <w:pPr>
        <w:rPr>
          <w:lang w:val="lt-LT"/>
        </w:rPr>
      </w:pPr>
    </w:p>
    <w:p w14:paraId="2872BA9E" w14:textId="77777777" w:rsidR="00453324" w:rsidRPr="00835A1B" w:rsidRDefault="00453324" w:rsidP="00453324">
      <w:pPr>
        <w:pStyle w:val="Antrat1"/>
        <w:tabs>
          <w:tab w:val="num" w:pos="720"/>
        </w:tabs>
        <w:ind w:left="0" w:firstLine="0"/>
      </w:pPr>
      <w:r w:rsidRPr="00835A1B">
        <w:t>II. VEIKLOS TIKSLAI IR UŽDAVINIAI</w:t>
      </w:r>
    </w:p>
    <w:p w14:paraId="546E13C4" w14:textId="77777777" w:rsidR="00453324" w:rsidRPr="00835A1B" w:rsidRDefault="00453324" w:rsidP="00453324">
      <w:pPr>
        <w:tabs>
          <w:tab w:val="num" w:pos="720"/>
        </w:tabs>
        <w:rPr>
          <w:lang w:val="lt-LT"/>
        </w:rPr>
      </w:pPr>
    </w:p>
    <w:p w14:paraId="1DF93446" w14:textId="77777777" w:rsidR="00453324" w:rsidRPr="00835A1B" w:rsidRDefault="00453324" w:rsidP="00453324">
      <w:pPr>
        <w:tabs>
          <w:tab w:val="left" w:pos="540"/>
        </w:tabs>
        <w:jc w:val="both"/>
        <w:rPr>
          <w:lang w:val="lt-LT"/>
        </w:rPr>
      </w:pPr>
      <w:r w:rsidRPr="00835A1B">
        <w:rPr>
          <w:lang w:val="lt-LT"/>
        </w:rPr>
        <w:t xml:space="preserve">         </w:t>
      </w:r>
      <w:r>
        <w:rPr>
          <w:lang w:val="lt-LT"/>
        </w:rPr>
        <w:t>4</w:t>
      </w:r>
      <w:r w:rsidRPr="00835A1B">
        <w:rPr>
          <w:lang w:val="lt-LT"/>
        </w:rPr>
        <w:t xml:space="preserve">. Metodinės grupės pagrindinis tikslas – siekti nuolatinio </w:t>
      </w:r>
      <w:r>
        <w:rPr>
          <w:lang w:val="lt-LT"/>
        </w:rPr>
        <w:t>mokytojų</w:t>
      </w:r>
      <w:r w:rsidRPr="00835A1B">
        <w:rPr>
          <w:lang w:val="lt-LT"/>
        </w:rPr>
        <w:t xml:space="preserve"> profesinės kompetencijos augimo ir ugdymo proceso kokybės.</w:t>
      </w:r>
    </w:p>
    <w:p w14:paraId="7C5734BF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</w:t>
      </w:r>
      <w:r>
        <w:rPr>
          <w:lang w:val="lt-LT"/>
        </w:rPr>
        <w:t>5</w:t>
      </w:r>
      <w:r w:rsidRPr="00835A1B">
        <w:rPr>
          <w:lang w:val="lt-LT"/>
        </w:rPr>
        <w:t>. Uždaviniai:</w:t>
      </w:r>
    </w:p>
    <w:p w14:paraId="388F82FE" w14:textId="77777777" w:rsidR="00453324" w:rsidRPr="00835A1B" w:rsidRDefault="00453324" w:rsidP="00453324">
      <w:pPr>
        <w:tabs>
          <w:tab w:val="left" w:pos="540"/>
        </w:tabs>
        <w:jc w:val="both"/>
        <w:rPr>
          <w:lang w:val="lt-LT"/>
        </w:rPr>
      </w:pPr>
      <w:r w:rsidRPr="00835A1B">
        <w:rPr>
          <w:lang w:val="lt-LT"/>
        </w:rPr>
        <w:t xml:space="preserve">         </w:t>
      </w:r>
      <w:r>
        <w:rPr>
          <w:lang w:val="lt-LT"/>
        </w:rPr>
        <w:t>5</w:t>
      </w:r>
      <w:r w:rsidRPr="00835A1B">
        <w:rPr>
          <w:lang w:val="lt-LT"/>
        </w:rPr>
        <w:t xml:space="preserve">.1. užtikrinti metodinį ir dalykinį </w:t>
      </w:r>
      <w:r>
        <w:rPr>
          <w:lang w:val="lt-LT"/>
        </w:rPr>
        <w:t>mokytojų</w:t>
      </w:r>
      <w:r w:rsidRPr="00835A1B">
        <w:rPr>
          <w:lang w:val="lt-LT"/>
        </w:rPr>
        <w:t xml:space="preserve"> bendradarbiavimą;</w:t>
      </w:r>
    </w:p>
    <w:p w14:paraId="74A10AA2" w14:textId="77777777" w:rsidR="00453324" w:rsidRPr="00835A1B" w:rsidRDefault="00453324" w:rsidP="00453324">
      <w:pPr>
        <w:jc w:val="both"/>
        <w:rPr>
          <w:color w:val="000000"/>
          <w:lang w:val="lt-LT"/>
        </w:rPr>
      </w:pPr>
      <w:r w:rsidRPr="00835A1B">
        <w:rPr>
          <w:color w:val="000000"/>
          <w:lang w:val="lt-LT"/>
        </w:rPr>
        <w:t xml:space="preserve">         </w:t>
      </w:r>
      <w:r>
        <w:rPr>
          <w:color w:val="000000"/>
          <w:lang w:val="lt-LT"/>
        </w:rPr>
        <w:t>5</w:t>
      </w:r>
      <w:r w:rsidRPr="00835A1B">
        <w:rPr>
          <w:color w:val="000000"/>
          <w:lang w:val="lt-LT"/>
        </w:rPr>
        <w:t>.2 skleisti pedagogines ir metodines naujoves, dalintis gerąja pedagogine patirtimi;</w:t>
      </w:r>
    </w:p>
    <w:p w14:paraId="6121EA2D" w14:textId="77777777" w:rsidR="00453324" w:rsidRPr="00835A1B" w:rsidRDefault="00453324" w:rsidP="00453324">
      <w:pPr>
        <w:pStyle w:val="Default"/>
      </w:pPr>
      <w:r w:rsidRPr="00835A1B">
        <w:t xml:space="preserve">         </w:t>
      </w:r>
      <w:r>
        <w:t>5</w:t>
      </w:r>
      <w:r w:rsidRPr="00835A1B">
        <w:t xml:space="preserve">.3. skatinti </w:t>
      </w:r>
      <w:r>
        <w:t>mokytojų</w:t>
      </w:r>
      <w:r w:rsidRPr="00835A1B">
        <w:t xml:space="preserve"> kūrybiškumą ir iniciatyvą, veiklos rezultatyvumą;</w:t>
      </w:r>
    </w:p>
    <w:p w14:paraId="6D21ADF7" w14:textId="77777777" w:rsidR="00453324" w:rsidRPr="00835A1B" w:rsidRDefault="00453324" w:rsidP="00453324">
      <w:pPr>
        <w:pStyle w:val="Default"/>
      </w:pPr>
      <w:r w:rsidRPr="00835A1B">
        <w:t xml:space="preserve">         </w:t>
      </w:r>
      <w:r>
        <w:t>5</w:t>
      </w:r>
      <w:r w:rsidRPr="00835A1B">
        <w:t xml:space="preserve">.4. siekti nuolatinio </w:t>
      </w:r>
      <w:r>
        <w:t>mokytojų</w:t>
      </w:r>
      <w:r w:rsidRPr="00835A1B">
        <w:t xml:space="preserve"> profesinės kompetencijos augimo ir ugdymo proceso kokybės užtikrinimo.</w:t>
      </w:r>
    </w:p>
    <w:p w14:paraId="401BD2F8" w14:textId="77777777" w:rsidR="00453324" w:rsidRPr="00835A1B" w:rsidRDefault="00453324" w:rsidP="00453324">
      <w:pPr>
        <w:tabs>
          <w:tab w:val="num" w:pos="720"/>
        </w:tabs>
        <w:rPr>
          <w:lang w:val="lt-LT"/>
        </w:rPr>
      </w:pPr>
    </w:p>
    <w:p w14:paraId="06793FDA" w14:textId="77777777" w:rsidR="00453324" w:rsidRPr="00835A1B" w:rsidRDefault="00453324" w:rsidP="00453324">
      <w:pPr>
        <w:pStyle w:val="Antrat2"/>
        <w:tabs>
          <w:tab w:val="num" w:pos="720"/>
        </w:tabs>
      </w:pPr>
      <w:r w:rsidRPr="00835A1B">
        <w:t>III. METODINĖS GRUPĖS FUNKCIJOS</w:t>
      </w:r>
    </w:p>
    <w:p w14:paraId="749333CE" w14:textId="77777777" w:rsidR="00453324" w:rsidRPr="00835A1B" w:rsidRDefault="00453324" w:rsidP="00453324">
      <w:pPr>
        <w:tabs>
          <w:tab w:val="num" w:pos="720"/>
        </w:tabs>
        <w:rPr>
          <w:lang w:val="lt-LT"/>
        </w:rPr>
      </w:pPr>
    </w:p>
    <w:p w14:paraId="4E376D15" w14:textId="77777777" w:rsidR="00453324" w:rsidRPr="00835A1B" w:rsidRDefault="00453324" w:rsidP="00453324">
      <w:pPr>
        <w:spacing w:line="276" w:lineRule="auto"/>
        <w:ind w:right="-82" w:firstLine="360"/>
        <w:rPr>
          <w:lang w:val="lt-LT"/>
        </w:rPr>
      </w:pPr>
      <w:r>
        <w:rPr>
          <w:lang w:val="lt-LT"/>
        </w:rPr>
        <w:t xml:space="preserve"> </w:t>
      </w:r>
      <w:r w:rsidRPr="00835A1B">
        <w:rPr>
          <w:lang w:val="lt-LT"/>
        </w:rPr>
        <w:t xml:space="preserve">   6. Metodinė grupė tariasi dėl ugdymo turinio planavimo, ugdymo kokybės ir inovacijų diegimo, individualių ugdymo programų rengimo principų ir tvarkos, ugdymo proceso aprūpinimo;</w:t>
      </w:r>
    </w:p>
    <w:p w14:paraId="3F609339" w14:textId="77777777" w:rsidR="00453324" w:rsidRPr="00835A1B" w:rsidRDefault="00453324" w:rsidP="00453324">
      <w:pPr>
        <w:tabs>
          <w:tab w:val="left" w:pos="567"/>
        </w:tabs>
        <w:spacing w:line="276" w:lineRule="auto"/>
        <w:ind w:right="-82" w:firstLine="360"/>
        <w:rPr>
          <w:lang w:val="lt-LT"/>
        </w:rPr>
      </w:pPr>
      <w:r w:rsidRPr="00835A1B">
        <w:rPr>
          <w:lang w:val="lt-LT"/>
        </w:rPr>
        <w:t xml:space="preserve">   7. Aptaria Mokyklos </w:t>
      </w:r>
      <w:r>
        <w:rPr>
          <w:lang w:val="lt-LT"/>
        </w:rPr>
        <w:t>mokytojų</w:t>
      </w:r>
      <w:r w:rsidRPr="00835A1B">
        <w:rPr>
          <w:lang w:val="lt-LT"/>
        </w:rPr>
        <w:t xml:space="preserve"> kvalifikacijos tobulinimo poreikius, nustato jos prioritetus;</w:t>
      </w:r>
    </w:p>
    <w:p w14:paraId="76FCCE51" w14:textId="77777777" w:rsidR="00453324" w:rsidRPr="00835A1B" w:rsidRDefault="00453324" w:rsidP="00453324">
      <w:pPr>
        <w:spacing w:line="276" w:lineRule="auto"/>
        <w:ind w:right="-82" w:firstLine="360"/>
        <w:rPr>
          <w:lang w:val="lt-LT"/>
        </w:rPr>
      </w:pPr>
      <w:r w:rsidRPr="00835A1B">
        <w:rPr>
          <w:lang w:val="lt-LT"/>
        </w:rPr>
        <w:t xml:space="preserve">   8. Inicijuoja gerosios pedagoginės patirties sklaidą, </w:t>
      </w:r>
      <w:r>
        <w:rPr>
          <w:lang w:val="lt-LT"/>
        </w:rPr>
        <w:t>mokytojų</w:t>
      </w:r>
      <w:r w:rsidRPr="00835A1B">
        <w:rPr>
          <w:lang w:val="lt-LT"/>
        </w:rPr>
        <w:t xml:space="preserve"> bendradarbiavimą su mokytojų asociacijomis, kitomis nevyriausybinėmis organizacijomis, švietimo pagalbos įstaigomis;</w:t>
      </w:r>
    </w:p>
    <w:p w14:paraId="5B83E6BF" w14:textId="77777777" w:rsidR="00453324" w:rsidRPr="00835A1B" w:rsidRDefault="00453324" w:rsidP="00453324">
      <w:pPr>
        <w:spacing w:line="276" w:lineRule="auto"/>
        <w:ind w:right="-82" w:firstLine="360"/>
        <w:rPr>
          <w:lang w:val="lt-LT"/>
        </w:rPr>
      </w:pPr>
      <w:r w:rsidRPr="00835A1B">
        <w:rPr>
          <w:lang w:val="lt-LT"/>
        </w:rPr>
        <w:t xml:space="preserve">   9. Aptaria naujus dokumentus, metodikos naujoves, ugdymo procese vaikų sukauptą patyrimą;</w:t>
      </w:r>
    </w:p>
    <w:p w14:paraId="6E3807D3" w14:textId="77777777" w:rsidR="00453324" w:rsidRPr="00835A1B" w:rsidRDefault="00453324" w:rsidP="00453324">
      <w:pPr>
        <w:spacing w:line="276" w:lineRule="auto"/>
        <w:ind w:right="-82" w:firstLine="360"/>
        <w:rPr>
          <w:lang w:val="lt-LT"/>
        </w:rPr>
      </w:pPr>
      <w:r w:rsidRPr="00835A1B">
        <w:rPr>
          <w:lang w:val="lt-LT"/>
        </w:rPr>
        <w:t xml:space="preserve">  10. Vertiną </w:t>
      </w:r>
      <w:r>
        <w:rPr>
          <w:lang w:val="lt-LT"/>
        </w:rPr>
        <w:t>mokytojų</w:t>
      </w:r>
      <w:r w:rsidRPr="00835A1B">
        <w:rPr>
          <w:lang w:val="lt-LT"/>
        </w:rPr>
        <w:t xml:space="preserve"> metodinius darbus ir praktinę veiklą;</w:t>
      </w:r>
    </w:p>
    <w:p w14:paraId="76910CB4" w14:textId="77777777" w:rsidR="00453324" w:rsidRPr="00835A1B" w:rsidRDefault="00453324" w:rsidP="00453324">
      <w:pPr>
        <w:tabs>
          <w:tab w:val="left" w:pos="540"/>
        </w:tabs>
        <w:spacing w:line="276" w:lineRule="auto"/>
        <w:ind w:right="-82" w:firstLine="360"/>
        <w:rPr>
          <w:lang w:val="lt-LT"/>
        </w:rPr>
      </w:pPr>
      <w:r w:rsidRPr="00835A1B">
        <w:rPr>
          <w:lang w:val="lt-LT"/>
        </w:rPr>
        <w:t xml:space="preserve">  11. Nagrinėja ugdymo sėkmingumą, vaikų pasiekimus, pedagogines problemas, dalijasi gerąja patirtimi ir kt.</w:t>
      </w:r>
    </w:p>
    <w:p w14:paraId="35A15AB0" w14:textId="77777777" w:rsidR="00453324" w:rsidRPr="00835A1B" w:rsidRDefault="00453324" w:rsidP="00453324">
      <w:pPr>
        <w:tabs>
          <w:tab w:val="num" w:pos="720"/>
        </w:tabs>
        <w:ind w:left="360"/>
        <w:rPr>
          <w:lang w:val="lt-LT"/>
        </w:rPr>
      </w:pPr>
    </w:p>
    <w:p w14:paraId="0A20F12D" w14:textId="77777777" w:rsidR="00453324" w:rsidRPr="00835A1B" w:rsidRDefault="00453324" w:rsidP="00453324">
      <w:pPr>
        <w:pStyle w:val="Antrat3"/>
        <w:tabs>
          <w:tab w:val="num" w:pos="720"/>
        </w:tabs>
        <w:ind w:left="360"/>
        <w:rPr>
          <w:sz w:val="28"/>
          <w:lang w:val="lt-LT"/>
        </w:rPr>
      </w:pPr>
      <w:r w:rsidRPr="00835A1B">
        <w:rPr>
          <w:sz w:val="28"/>
          <w:lang w:val="lt-LT"/>
        </w:rPr>
        <w:t>IV. VALDYMAS IR SAVIVALDA</w:t>
      </w:r>
    </w:p>
    <w:p w14:paraId="2CD0F9A8" w14:textId="77777777" w:rsidR="00453324" w:rsidRPr="00835A1B" w:rsidRDefault="00453324" w:rsidP="00453324">
      <w:pPr>
        <w:rPr>
          <w:lang w:val="lt-LT"/>
        </w:rPr>
      </w:pPr>
    </w:p>
    <w:p w14:paraId="68065F3F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12. Metodinei grupei vadovauja pirmininkas. Pirmininkas </w:t>
      </w:r>
      <w:r>
        <w:rPr>
          <w:lang w:val="lt-LT"/>
        </w:rPr>
        <w:t>mokytojų</w:t>
      </w:r>
      <w:r w:rsidRPr="00835A1B">
        <w:rPr>
          <w:lang w:val="lt-LT"/>
        </w:rPr>
        <w:t xml:space="preserve"> iniciatyva išrenkamas pirmame mokslo metų grupės pasitarime iš narių tarpo. Pirmininkas renkamas 2  metams.</w:t>
      </w:r>
    </w:p>
    <w:p w14:paraId="5780DD16" w14:textId="77777777" w:rsidR="00453324" w:rsidRPr="00835A1B" w:rsidRDefault="00453324" w:rsidP="00453324">
      <w:pPr>
        <w:tabs>
          <w:tab w:val="left" w:pos="540"/>
        </w:tabs>
        <w:jc w:val="both"/>
        <w:rPr>
          <w:lang w:val="lt-LT"/>
        </w:rPr>
      </w:pPr>
      <w:r w:rsidRPr="00835A1B">
        <w:rPr>
          <w:lang w:val="lt-LT"/>
        </w:rPr>
        <w:t xml:space="preserve">        13. Metodinės grupės pirmininkas:</w:t>
      </w:r>
    </w:p>
    <w:p w14:paraId="05AE6FBC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lastRenderedPageBreak/>
        <w:t xml:space="preserve">        13.1. inicijuoja metodinės grupės veiklą;</w:t>
      </w:r>
    </w:p>
    <w:p w14:paraId="10013181" w14:textId="77777777" w:rsidR="00453324" w:rsidRPr="00835A1B" w:rsidRDefault="00453324" w:rsidP="00453324">
      <w:pPr>
        <w:tabs>
          <w:tab w:val="left" w:pos="540"/>
        </w:tabs>
        <w:jc w:val="both"/>
        <w:rPr>
          <w:lang w:val="lt-LT"/>
        </w:rPr>
      </w:pPr>
      <w:r w:rsidRPr="00835A1B">
        <w:rPr>
          <w:lang w:val="lt-LT"/>
        </w:rPr>
        <w:t xml:space="preserve">        13.2. telkia metodinės grupės narius veiklos programos įgyvendinimui;</w:t>
      </w:r>
    </w:p>
    <w:p w14:paraId="18D4C9CE" w14:textId="77777777" w:rsidR="00453324" w:rsidRPr="00835A1B" w:rsidRDefault="00453324" w:rsidP="00453324">
      <w:pPr>
        <w:pStyle w:val="Default"/>
      </w:pPr>
      <w:r w:rsidRPr="00835A1B">
        <w:t xml:space="preserve">        13.3. metodinės grupės pirmininkas organizuoja metodinės grupės veiklą, veiklos plano sudarymą, jo svarstymą ir įgyvendinimą;</w:t>
      </w:r>
    </w:p>
    <w:p w14:paraId="364E9032" w14:textId="77777777" w:rsidR="00453324" w:rsidRPr="00835A1B" w:rsidRDefault="00453324" w:rsidP="00453324">
      <w:pPr>
        <w:pStyle w:val="Default"/>
      </w:pPr>
      <w:r w:rsidRPr="00835A1B">
        <w:t xml:space="preserve">        13.4. metodinės grupės protokolus ir kitus reikalingus dokumentus saugo pirmininkas.</w:t>
      </w:r>
    </w:p>
    <w:p w14:paraId="7EFE9604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14. Metodinės grupės pasitarimai vyksta 3-4 kartus per mokslo metus. Esant reikalui, gali būti kviečiami neeiliniai pasitarimai.</w:t>
      </w:r>
    </w:p>
    <w:p w14:paraId="07CE1F14" w14:textId="77777777" w:rsidR="00453324" w:rsidRPr="00835A1B" w:rsidRDefault="00453324" w:rsidP="00453324">
      <w:pPr>
        <w:tabs>
          <w:tab w:val="left" w:pos="540"/>
        </w:tabs>
        <w:jc w:val="both"/>
        <w:rPr>
          <w:lang w:val="lt-LT"/>
        </w:rPr>
      </w:pPr>
      <w:r w:rsidRPr="00835A1B">
        <w:rPr>
          <w:lang w:val="lt-LT"/>
        </w:rPr>
        <w:t xml:space="preserve">        15. Kiekvienu svarstytu klausimu priimami nutarimai.</w:t>
      </w:r>
    </w:p>
    <w:p w14:paraId="098AED0E" w14:textId="77777777" w:rsidR="00453324" w:rsidRPr="00835A1B" w:rsidRDefault="00453324" w:rsidP="00453324">
      <w:pPr>
        <w:tabs>
          <w:tab w:val="left" w:pos="540"/>
        </w:tabs>
        <w:jc w:val="both"/>
        <w:rPr>
          <w:lang w:val="lt-LT"/>
        </w:rPr>
      </w:pPr>
      <w:r w:rsidRPr="00835A1B">
        <w:rPr>
          <w:lang w:val="lt-LT"/>
        </w:rPr>
        <w:t xml:space="preserve">        16. Metod</w:t>
      </w:r>
      <w:r>
        <w:rPr>
          <w:lang w:val="lt-LT"/>
        </w:rPr>
        <w:t>inės grupės pasitarimų rengimas:</w:t>
      </w:r>
    </w:p>
    <w:p w14:paraId="31B4DAB3" w14:textId="77777777" w:rsidR="00453324" w:rsidRPr="00835A1B" w:rsidRDefault="00453324" w:rsidP="00453324">
      <w:pPr>
        <w:tabs>
          <w:tab w:val="left" w:pos="540"/>
        </w:tabs>
        <w:jc w:val="both"/>
        <w:rPr>
          <w:lang w:val="lt-LT"/>
        </w:rPr>
      </w:pPr>
      <w:r w:rsidRPr="00835A1B">
        <w:rPr>
          <w:lang w:val="lt-LT"/>
        </w:rPr>
        <w:t xml:space="preserve">        16. 1. pasitarimus  organizuoja metodinės grupės pirmininkas;</w:t>
      </w:r>
    </w:p>
    <w:p w14:paraId="0236C9BE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16.2. darbotvarkė sudaroma pagal metodinės grupės planą bei remiantis administracijos             teikiamais pasiūlymais. Ji skelbiama likus 2 dienoms iki pasitarimo pradžios.</w:t>
      </w:r>
    </w:p>
    <w:p w14:paraId="0AE620CB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17.   Metodinės grupės pasitarimai</w:t>
      </w:r>
      <w:r>
        <w:rPr>
          <w:lang w:val="lt-LT"/>
        </w:rPr>
        <w:t>:</w:t>
      </w:r>
    </w:p>
    <w:p w14:paraId="3984CA04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17.1. pasitarimai teisėti, jei juose dalyvauja ne mažiau kaip 2/3  narių;</w:t>
      </w:r>
    </w:p>
    <w:p w14:paraId="3646C3C0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17.2. pasitarimuose išsakomos nuomonės darbotvarkės klausimais ir priimami sprendimai;</w:t>
      </w:r>
    </w:p>
    <w:p w14:paraId="53D0722B" w14:textId="77777777" w:rsidR="00453324" w:rsidRPr="00835A1B" w:rsidRDefault="00453324" w:rsidP="00453324">
      <w:pPr>
        <w:tabs>
          <w:tab w:val="left" w:pos="540"/>
        </w:tabs>
        <w:jc w:val="both"/>
        <w:rPr>
          <w:lang w:val="lt-LT"/>
        </w:rPr>
      </w:pPr>
      <w:r w:rsidRPr="00835A1B">
        <w:rPr>
          <w:lang w:val="lt-LT"/>
        </w:rPr>
        <w:t xml:space="preserve">         17.3. nutarimai priimami balsų dauguma.</w:t>
      </w:r>
    </w:p>
    <w:p w14:paraId="7EB8B827" w14:textId="77777777" w:rsidR="00453324" w:rsidRPr="00835A1B" w:rsidRDefault="00453324" w:rsidP="00453324">
      <w:pPr>
        <w:tabs>
          <w:tab w:val="left" w:pos="540"/>
        </w:tabs>
        <w:jc w:val="both"/>
        <w:rPr>
          <w:lang w:val="lt-LT"/>
        </w:rPr>
      </w:pPr>
      <w:r w:rsidRPr="00835A1B">
        <w:rPr>
          <w:lang w:val="lt-LT"/>
        </w:rPr>
        <w:t xml:space="preserve">         18 .  Metodinės grupės sprendimų įforminimas.</w:t>
      </w:r>
    </w:p>
    <w:p w14:paraId="0F7DBCE3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18.1. nutarimai skelbiami visiems įstaigos </w:t>
      </w:r>
      <w:r>
        <w:rPr>
          <w:lang w:val="lt-LT"/>
        </w:rPr>
        <w:t>mokytojams</w:t>
      </w:r>
      <w:r w:rsidRPr="00835A1B">
        <w:rPr>
          <w:lang w:val="lt-LT"/>
        </w:rPr>
        <w:t>;</w:t>
      </w:r>
    </w:p>
    <w:p w14:paraId="65C408BC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18.2. už nutarimų vykdymą atsakingi metodinės grupės nariai (personalinė atsakomybė nurodyta posėdžio protokole).</w:t>
      </w:r>
    </w:p>
    <w:p w14:paraId="2C8FFDF3" w14:textId="77777777" w:rsidR="00453324" w:rsidRPr="00835A1B" w:rsidRDefault="00453324" w:rsidP="00453324">
      <w:pPr>
        <w:ind w:left="360"/>
        <w:rPr>
          <w:lang w:val="lt-LT"/>
        </w:rPr>
      </w:pPr>
    </w:p>
    <w:p w14:paraId="2B0E0B1A" w14:textId="77777777" w:rsidR="00453324" w:rsidRPr="00835A1B" w:rsidRDefault="00453324" w:rsidP="00453324">
      <w:pPr>
        <w:pStyle w:val="Antrat3"/>
        <w:tabs>
          <w:tab w:val="num" w:pos="720"/>
        </w:tabs>
        <w:rPr>
          <w:sz w:val="28"/>
          <w:lang w:val="lt-LT"/>
        </w:rPr>
      </w:pPr>
      <w:r w:rsidRPr="00835A1B">
        <w:rPr>
          <w:sz w:val="28"/>
          <w:lang w:val="lt-LT"/>
        </w:rPr>
        <w:t>V. METODINĖS GRUPĖS NARIŲ TEISĖS IR PAREIGOS</w:t>
      </w:r>
    </w:p>
    <w:p w14:paraId="54CCA449" w14:textId="77777777" w:rsidR="00453324" w:rsidRPr="00835A1B" w:rsidRDefault="00453324" w:rsidP="00453324">
      <w:pPr>
        <w:tabs>
          <w:tab w:val="num" w:pos="720"/>
        </w:tabs>
        <w:rPr>
          <w:lang w:val="lt-LT"/>
        </w:rPr>
      </w:pPr>
    </w:p>
    <w:p w14:paraId="49C75511" w14:textId="77777777" w:rsidR="00453324" w:rsidRPr="00835A1B" w:rsidRDefault="00453324" w:rsidP="00453324">
      <w:pPr>
        <w:tabs>
          <w:tab w:val="left" w:pos="540"/>
        </w:tabs>
        <w:rPr>
          <w:lang w:val="lt-LT"/>
        </w:rPr>
      </w:pPr>
      <w:r w:rsidRPr="00835A1B">
        <w:rPr>
          <w:lang w:val="lt-LT"/>
        </w:rPr>
        <w:t xml:space="preserve">         19.  Metodinės grupės nariai turi teisę:</w:t>
      </w:r>
    </w:p>
    <w:p w14:paraId="7F175120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19.1. gauti reikiamą informaciją iš metodinės grupės pirmininko;</w:t>
      </w:r>
    </w:p>
    <w:p w14:paraId="3C9044AB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19.2. rinkti metodinės grupės pirmininką ir būti išrinktam;</w:t>
      </w:r>
    </w:p>
    <w:p w14:paraId="05A71A55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19.3. teikti siūlymus dėl metodinės grupės veiklos tobulinimo;</w:t>
      </w:r>
    </w:p>
    <w:p w14:paraId="76A9E9EB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19.4. konsultuotis dėl pedagoginių problemų sprendimo, darbo metodikų;</w:t>
      </w:r>
    </w:p>
    <w:p w14:paraId="6F7FE1AA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19.5. skleisti gerąją darbo patirtį.</w:t>
      </w:r>
    </w:p>
    <w:p w14:paraId="18013C5C" w14:textId="77777777" w:rsidR="00453324" w:rsidRPr="00835A1B" w:rsidRDefault="00453324" w:rsidP="00453324">
      <w:pPr>
        <w:tabs>
          <w:tab w:val="left" w:pos="567"/>
        </w:tabs>
        <w:jc w:val="both"/>
        <w:rPr>
          <w:lang w:val="lt-LT"/>
        </w:rPr>
      </w:pPr>
      <w:r w:rsidRPr="00835A1B">
        <w:rPr>
          <w:lang w:val="lt-LT"/>
        </w:rPr>
        <w:t xml:space="preserve">         20. Metodinės grupės narių pareigos:</w:t>
      </w:r>
    </w:p>
    <w:p w14:paraId="027543CE" w14:textId="77777777" w:rsidR="00453324" w:rsidRPr="00835A1B" w:rsidRDefault="00453324" w:rsidP="00453324">
      <w:pPr>
        <w:tabs>
          <w:tab w:val="left" w:pos="540"/>
        </w:tabs>
        <w:jc w:val="both"/>
        <w:rPr>
          <w:lang w:val="lt-LT"/>
        </w:rPr>
      </w:pPr>
      <w:r w:rsidRPr="00835A1B">
        <w:rPr>
          <w:lang w:val="lt-LT"/>
        </w:rPr>
        <w:t xml:space="preserve">         20.1. dalyvauti metodinės grupės pirmininko rinkimuose;</w:t>
      </w:r>
    </w:p>
    <w:p w14:paraId="67B6FA05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20.2. dalyvauti metodinės grupės pasitarimuose;</w:t>
      </w:r>
    </w:p>
    <w:p w14:paraId="71A276E5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20.3. </w:t>
      </w:r>
      <w:r w:rsidRPr="00835A1B">
        <w:rPr>
          <w:sz w:val="23"/>
          <w:szCs w:val="23"/>
          <w:lang w:val="lt-LT"/>
        </w:rPr>
        <w:t>metodinės grupės nariai privalo laikytis metodinės grupės nuostatų</w:t>
      </w:r>
      <w:r>
        <w:rPr>
          <w:sz w:val="23"/>
          <w:szCs w:val="23"/>
          <w:lang w:val="lt-LT"/>
        </w:rPr>
        <w:t>;</w:t>
      </w:r>
    </w:p>
    <w:p w14:paraId="00B82150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20.4. </w:t>
      </w:r>
      <w:r w:rsidRPr="00835A1B">
        <w:rPr>
          <w:sz w:val="23"/>
          <w:szCs w:val="23"/>
          <w:lang w:val="lt-LT"/>
        </w:rPr>
        <w:t>metodinės grupės nariai teikia siūlymus Mokytojų tarybai ugdymo proceso tobulinimo klausimais ir atsiskaito jai už atliktą darbą.</w:t>
      </w:r>
    </w:p>
    <w:p w14:paraId="32E29FC1" w14:textId="77777777" w:rsidR="00453324" w:rsidRPr="00835A1B" w:rsidRDefault="00453324" w:rsidP="00453324">
      <w:pPr>
        <w:tabs>
          <w:tab w:val="num" w:pos="720"/>
        </w:tabs>
        <w:rPr>
          <w:lang w:val="lt-LT"/>
        </w:rPr>
      </w:pPr>
      <w:r w:rsidRPr="00835A1B">
        <w:rPr>
          <w:sz w:val="23"/>
          <w:szCs w:val="23"/>
          <w:lang w:val="lt-LT"/>
        </w:rPr>
        <w:t>.</w:t>
      </w:r>
    </w:p>
    <w:p w14:paraId="3B17709A" w14:textId="77777777" w:rsidR="00453324" w:rsidRPr="00835A1B" w:rsidRDefault="00453324" w:rsidP="00453324">
      <w:pPr>
        <w:tabs>
          <w:tab w:val="num" w:pos="720"/>
        </w:tabs>
        <w:rPr>
          <w:lang w:val="lt-LT"/>
        </w:rPr>
      </w:pPr>
    </w:p>
    <w:p w14:paraId="0D479FD9" w14:textId="77777777" w:rsidR="00453324" w:rsidRPr="00835A1B" w:rsidRDefault="00453324" w:rsidP="00453324">
      <w:pPr>
        <w:pStyle w:val="Antrat3"/>
        <w:tabs>
          <w:tab w:val="num" w:pos="720"/>
        </w:tabs>
        <w:rPr>
          <w:sz w:val="28"/>
          <w:lang w:val="lt-LT"/>
        </w:rPr>
      </w:pPr>
      <w:r w:rsidRPr="00835A1B">
        <w:rPr>
          <w:sz w:val="28"/>
          <w:lang w:val="lt-LT"/>
        </w:rPr>
        <w:t>VI. NUOSTATŲ TVIRTINIMAS, KEITIMAS, PAPILDYMAS</w:t>
      </w:r>
    </w:p>
    <w:p w14:paraId="0FCC062D" w14:textId="77777777" w:rsidR="00453324" w:rsidRPr="00835A1B" w:rsidRDefault="00453324" w:rsidP="00453324">
      <w:pPr>
        <w:tabs>
          <w:tab w:val="num" w:pos="720"/>
        </w:tabs>
        <w:rPr>
          <w:lang w:val="lt-LT"/>
        </w:rPr>
      </w:pPr>
    </w:p>
    <w:p w14:paraId="2115A49F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21. Metodinės grupės nuostatus svarsto mokytojų tarybos posėdžiuose.</w:t>
      </w:r>
    </w:p>
    <w:p w14:paraId="56592B0C" w14:textId="77777777" w:rsidR="00453324" w:rsidRPr="00835A1B" w:rsidRDefault="00453324" w:rsidP="00453324">
      <w:pPr>
        <w:tabs>
          <w:tab w:val="left" w:pos="540"/>
        </w:tabs>
        <w:jc w:val="both"/>
        <w:rPr>
          <w:lang w:val="lt-LT"/>
        </w:rPr>
      </w:pPr>
      <w:r w:rsidRPr="00835A1B">
        <w:rPr>
          <w:lang w:val="lt-LT"/>
        </w:rPr>
        <w:t xml:space="preserve">         22. Nuostatai  tvirtinami direktorės įsakymu.</w:t>
      </w:r>
    </w:p>
    <w:p w14:paraId="35D5498C" w14:textId="77777777" w:rsidR="00453324" w:rsidRPr="00835A1B" w:rsidRDefault="00453324" w:rsidP="00453324">
      <w:pPr>
        <w:tabs>
          <w:tab w:val="num" w:pos="720"/>
        </w:tabs>
        <w:jc w:val="both"/>
        <w:rPr>
          <w:lang w:val="lt-LT"/>
        </w:rPr>
      </w:pPr>
    </w:p>
    <w:p w14:paraId="52733FB3" w14:textId="77777777" w:rsidR="00453324" w:rsidRPr="00835A1B" w:rsidRDefault="00453324" w:rsidP="00453324">
      <w:pPr>
        <w:pStyle w:val="Antrat3"/>
        <w:tabs>
          <w:tab w:val="num" w:pos="720"/>
        </w:tabs>
        <w:rPr>
          <w:sz w:val="28"/>
          <w:lang w:val="lt-LT"/>
        </w:rPr>
      </w:pPr>
      <w:r w:rsidRPr="00835A1B">
        <w:rPr>
          <w:sz w:val="28"/>
          <w:lang w:val="lt-LT"/>
        </w:rPr>
        <w:t>VII. RAŠTVEDYBA</w:t>
      </w:r>
    </w:p>
    <w:p w14:paraId="2A5F8694" w14:textId="77777777" w:rsidR="00453324" w:rsidRPr="00835A1B" w:rsidRDefault="00453324" w:rsidP="00453324">
      <w:pPr>
        <w:tabs>
          <w:tab w:val="num" w:pos="720"/>
        </w:tabs>
        <w:rPr>
          <w:lang w:val="lt-LT"/>
        </w:rPr>
      </w:pPr>
    </w:p>
    <w:p w14:paraId="2DBA995C" w14:textId="77777777" w:rsidR="00453324" w:rsidRPr="00835A1B" w:rsidRDefault="00453324" w:rsidP="00453324">
      <w:pPr>
        <w:jc w:val="both"/>
        <w:rPr>
          <w:lang w:val="lt-LT"/>
        </w:rPr>
      </w:pPr>
      <w:r w:rsidRPr="00835A1B">
        <w:rPr>
          <w:lang w:val="lt-LT"/>
        </w:rPr>
        <w:t xml:space="preserve">         23. Metodinio pasitarimo protokolus rašo išrinktas nuolatinis ar vienam posėdžiui sekretorius.</w:t>
      </w:r>
    </w:p>
    <w:p w14:paraId="6A9A1DBC" w14:textId="77777777" w:rsidR="00453324" w:rsidRPr="00835A1B" w:rsidRDefault="00453324" w:rsidP="00453324">
      <w:pPr>
        <w:tabs>
          <w:tab w:val="left" w:pos="540"/>
        </w:tabs>
        <w:jc w:val="both"/>
        <w:rPr>
          <w:lang w:val="lt-LT"/>
        </w:rPr>
      </w:pPr>
      <w:r w:rsidRPr="00835A1B">
        <w:rPr>
          <w:lang w:val="lt-LT"/>
        </w:rPr>
        <w:t xml:space="preserve">         24. Protokolus pasirašo pirmininkas ir sekretorius.</w:t>
      </w:r>
    </w:p>
    <w:p w14:paraId="3573A1CB" w14:textId="77777777" w:rsidR="00453324" w:rsidRPr="00835A1B" w:rsidRDefault="00453324" w:rsidP="00453324">
      <w:pPr>
        <w:tabs>
          <w:tab w:val="num" w:pos="720"/>
        </w:tabs>
        <w:rPr>
          <w:lang w:val="lt-LT"/>
        </w:rPr>
      </w:pPr>
    </w:p>
    <w:p w14:paraId="3012C330" w14:textId="77777777" w:rsidR="00453324" w:rsidRPr="00835A1B" w:rsidRDefault="00453324" w:rsidP="00453324">
      <w:pPr>
        <w:tabs>
          <w:tab w:val="num" w:pos="720"/>
        </w:tabs>
        <w:rPr>
          <w:lang w:val="lt-LT"/>
        </w:rPr>
      </w:pPr>
      <w:r>
        <w:rPr>
          <w:lang w:val="lt-LT"/>
        </w:rPr>
        <w:t xml:space="preserve">                                                    ___________________</w:t>
      </w:r>
    </w:p>
    <w:p w14:paraId="7C5561C5" w14:textId="77777777" w:rsidR="00453324" w:rsidRPr="00835A1B" w:rsidRDefault="00453324" w:rsidP="00453324">
      <w:pPr>
        <w:tabs>
          <w:tab w:val="num" w:pos="720"/>
        </w:tabs>
        <w:rPr>
          <w:lang w:val="lt-LT"/>
        </w:rPr>
      </w:pPr>
      <w:bookmarkStart w:id="0" w:name="_GoBack"/>
      <w:bookmarkEnd w:id="0"/>
    </w:p>
    <w:p w14:paraId="7294BA26" w14:textId="77777777" w:rsidR="00453324" w:rsidRPr="00835A1B" w:rsidRDefault="00453324" w:rsidP="00453324">
      <w:pPr>
        <w:tabs>
          <w:tab w:val="num" w:pos="720"/>
        </w:tabs>
        <w:rPr>
          <w:lang w:val="lt-LT"/>
        </w:rPr>
      </w:pPr>
    </w:p>
    <w:p w14:paraId="36A695AB" w14:textId="77777777" w:rsidR="00C95CF2" w:rsidRDefault="00C95CF2"/>
    <w:sectPr w:rsidR="00C95CF2" w:rsidSect="00FA5C3E">
      <w:pgSz w:w="12240" w:h="15840"/>
      <w:pgMar w:top="899" w:right="567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94"/>
    <w:rsid w:val="00453324"/>
    <w:rsid w:val="00C60958"/>
    <w:rsid w:val="00C83C94"/>
    <w:rsid w:val="00C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401C"/>
  <w15:chartTrackingRefBased/>
  <w15:docId w15:val="{E2D9399B-D99A-4626-8FDE-B87A0CCD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53324"/>
    <w:rPr>
      <w:rFonts w:ascii="Times New Roman"/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453324"/>
    <w:pPr>
      <w:keepNext/>
      <w:ind w:left="2160" w:firstLine="720"/>
      <w:jc w:val="center"/>
      <w:outlineLvl w:val="0"/>
    </w:pPr>
    <w:rPr>
      <w:b/>
      <w:bCs/>
      <w:sz w:val="28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453324"/>
    <w:pPr>
      <w:keepNext/>
      <w:jc w:val="center"/>
      <w:outlineLvl w:val="1"/>
    </w:pPr>
    <w:rPr>
      <w:b/>
      <w:bCs/>
      <w:sz w:val="28"/>
      <w:lang w:val="lt-LT"/>
    </w:rPr>
  </w:style>
  <w:style w:type="paragraph" w:styleId="Antrat3">
    <w:name w:val="heading 3"/>
    <w:basedOn w:val="prastasis"/>
    <w:next w:val="prastasis"/>
    <w:link w:val="Antrat3Diagrama"/>
    <w:qFormat/>
    <w:rsid w:val="00453324"/>
    <w:pPr>
      <w:keepNext/>
      <w:jc w:val="center"/>
      <w:outlineLvl w:val="2"/>
    </w:pPr>
    <w:rPr>
      <w:b/>
      <w:bCs/>
      <w:lang w:val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53324"/>
    <w:rPr>
      <w:rFonts w:ascii="Times New Roman"/>
      <w:b/>
      <w:bCs/>
      <w:sz w:val="28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453324"/>
    <w:rPr>
      <w:rFonts w:ascii="Times New Roman"/>
      <w:b/>
      <w:bCs/>
      <w:sz w:val="28"/>
      <w:szCs w:val="24"/>
      <w:lang w:eastAsia="en-US"/>
    </w:rPr>
  </w:style>
  <w:style w:type="character" w:customStyle="1" w:styleId="Antrat3Diagrama">
    <w:name w:val="Antraštė 3 Diagrama"/>
    <w:basedOn w:val="Numatytasispastraiposriftas"/>
    <w:link w:val="Antrat3"/>
    <w:rsid w:val="00453324"/>
    <w:rPr>
      <w:rFonts w:ascii="Times New Roman"/>
      <w:b/>
      <w:bCs/>
      <w:sz w:val="24"/>
      <w:szCs w:val="24"/>
      <w:lang w:val="pl-PL" w:eastAsia="en-US"/>
    </w:rPr>
  </w:style>
  <w:style w:type="paragraph" w:customStyle="1" w:styleId="Default">
    <w:name w:val="Default"/>
    <w:rsid w:val="00453324"/>
    <w:pPr>
      <w:autoSpaceDE w:val="0"/>
      <w:autoSpaceDN w:val="0"/>
      <w:adjustRightInd w:val="0"/>
    </w:pPr>
    <w:rPr>
      <w:rFonts w:ascii="Times New Roman"/>
      <w:color w:val="000000"/>
      <w:sz w:val="24"/>
      <w:szCs w:val="24"/>
    </w:rPr>
  </w:style>
  <w:style w:type="paragraph" w:styleId="a">
    <w:basedOn w:val="prastasis"/>
    <w:next w:val="prastasiniatinklio"/>
    <w:rsid w:val="00453324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qFormat/>
    <w:rsid w:val="00453324"/>
    <w:rPr>
      <w:b/>
      <w:bCs/>
    </w:rPr>
  </w:style>
  <w:style w:type="character" w:styleId="Emfaz">
    <w:name w:val="Emphasis"/>
    <w:qFormat/>
    <w:rsid w:val="00453324"/>
    <w:rPr>
      <w:i/>
      <w:iCs/>
    </w:rPr>
  </w:style>
  <w:style w:type="character" w:customStyle="1" w:styleId="apple-converted-space">
    <w:name w:val="apple-converted-space"/>
    <w:basedOn w:val="Numatytasispastraiposriftas"/>
    <w:rsid w:val="00453324"/>
  </w:style>
  <w:style w:type="paragraph" w:styleId="prastasiniatinklio">
    <w:name w:val="Normal (Web)"/>
    <w:basedOn w:val="prastasis"/>
    <w:uiPriority w:val="99"/>
    <w:semiHidden/>
    <w:unhideWhenUsed/>
    <w:rsid w:val="0045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3368</Words>
  <Characters>1920</Characters>
  <Application>Microsoft Office Word</Application>
  <DocSecurity>0</DocSecurity>
  <Lines>16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Trakų</dc:creator>
  <cp:keywords/>
  <dc:description/>
  <cp:lastModifiedBy>Trakų</cp:lastModifiedBy>
  <cp:revision>2</cp:revision>
  <dcterms:created xsi:type="dcterms:W3CDTF">2018-11-27T14:03:00Z</dcterms:created>
  <dcterms:modified xsi:type="dcterms:W3CDTF">2018-11-27T14:04:00Z</dcterms:modified>
</cp:coreProperties>
</file>