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F71" w:rsidRPr="00933244" w:rsidRDefault="008E3F71" w:rsidP="00980FFA">
      <w:pPr>
        <w:spacing w:after="0" w:line="240" w:lineRule="auto"/>
        <w:ind w:left="6096" w:hanging="2127"/>
        <w:rPr>
          <w:rFonts w:eastAsia="Times New Roman"/>
          <w:color w:val="000000"/>
          <w:lang w:eastAsia="lt-LT"/>
        </w:rPr>
      </w:pPr>
      <w:r w:rsidRPr="00933244">
        <w:rPr>
          <w:rFonts w:ascii="Times New Roman" w:eastAsia="Times New Roman" w:hAnsi="Times New Roman"/>
          <w:color w:val="000000"/>
          <w:sz w:val="24"/>
          <w:szCs w:val="24"/>
          <w:lang w:eastAsia="lt-LT"/>
        </w:rPr>
        <w:t>PATVIRTINTA</w:t>
      </w:r>
    </w:p>
    <w:p w:rsidR="003C325C" w:rsidRDefault="008E3F71" w:rsidP="003C325C">
      <w:pPr>
        <w:spacing w:after="0" w:line="240" w:lineRule="auto"/>
        <w:jc w:val="center"/>
        <w:rPr>
          <w:rFonts w:ascii="Times New Roman" w:eastAsia="Times New Roman" w:hAnsi="Times New Roman"/>
          <w:color w:val="000000"/>
          <w:sz w:val="24"/>
          <w:szCs w:val="24"/>
          <w:lang w:eastAsia="lt-LT"/>
        </w:rPr>
      </w:pPr>
      <w:r w:rsidRPr="00933244">
        <w:rPr>
          <w:rFonts w:ascii="Times New Roman" w:eastAsia="Times New Roman" w:hAnsi="Times New Roman"/>
          <w:color w:val="000000"/>
          <w:sz w:val="24"/>
          <w:szCs w:val="24"/>
          <w:lang w:eastAsia="lt-LT"/>
        </w:rPr>
        <w:t>               </w:t>
      </w:r>
      <w:r w:rsidR="003C325C">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 </w:t>
      </w:r>
      <w:r w:rsidR="003C325C">
        <w:rPr>
          <w:rFonts w:ascii="Times New Roman" w:eastAsia="Times New Roman" w:hAnsi="Times New Roman"/>
          <w:color w:val="000000"/>
          <w:sz w:val="24"/>
          <w:szCs w:val="24"/>
          <w:lang w:eastAsia="lt-LT"/>
        </w:rPr>
        <w:t>Trakų</w:t>
      </w:r>
      <w:r w:rsidR="008A72ED">
        <w:rPr>
          <w:rFonts w:ascii="Times New Roman" w:eastAsia="Times New Roman" w:hAnsi="Times New Roman"/>
          <w:color w:val="000000"/>
          <w:sz w:val="24"/>
          <w:szCs w:val="24"/>
          <w:lang w:eastAsia="lt-LT"/>
        </w:rPr>
        <w:t xml:space="preserve"> lopšelio-darželio </w:t>
      </w:r>
      <w:r w:rsidRPr="00933244">
        <w:rPr>
          <w:rFonts w:ascii="Times New Roman" w:eastAsia="Times New Roman" w:hAnsi="Times New Roman"/>
          <w:color w:val="000000"/>
          <w:sz w:val="24"/>
          <w:szCs w:val="24"/>
          <w:lang w:eastAsia="lt-LT"/>
        </w:rPr>
        <w:t xml:space="preserve"> </w:t>
      </w:r>
      <w:r w:rsidR="008A72ED">
        <w:rPr>
          <w:rFonts w:ascii="Times New Roman" w:eastAsia="Times New Roman" w:hAnsi="Times New Roman"/>
          <w:color w:val="000000"/>
          <w:sz w:val="24"/>
          <w:szCs w:val="24"/>
          <w:lang w:eastAsia="lt-LT"/>
        </w:rPr>
        <w:t>„</w:t>
      </w:r>
      <w:r w:rsidR="003C325C">
        <w:rPr>
          <w:rFonts w:ascii="Times New Roman" w:eastAsia="Times New Roman" w:hAnsi="Times New Roman"/>
          <w:color w:val="000000"/>
          <w:sz w:val="24"/>
          <w:szCs w:val="24"/>
          <w:lang w:eastAsia="lt-LT"/>
        </w:rPr>
        <w:t>Ežerėlis“</w:t>
      </w:r>
      <w:r w:rsidR="003C325C" w:rsidRPr="003C325C">
        <w:rPr>
          <w:rFonts w:ascii="Times New Roman" w:eastAsia="Times New Roman" w:hAnsi="Times New Roman"/>
          <w:color w:val="000000"/>
          <w:sz w:val="24"/>
          <w:szCs w:val="24"/>
          <w:lang w:eastAsia="lt-LT"/>
        </w:rPr>
        <w:t xml:space="preserve"> </w:t>
      </w:r>
      <w:r w:rsidR="003C325C">
        <w:rPr>
          <w:rFonts w:ascii="Times New Roman" w:eastAsia="Times New Roman" w:hAnsi="Times New Roman"/>
          <w:color w:val="000000"/>
          <w:sz w:val="24"/>
          <w:szCs w:val="24"/>
          <w:lang w:eastAsia="lt-LT"/>
        </w:rPr>
        <w:t>d</w:t>
      </w:r>
      <w:r w:rsidR="003C325C" w:rsidRPr="00933244">
        <w:rPr>
          <w:rFonts w:ascii="Times New Roman" w:eastAsia="Times New Roman" w:hAnsi="Times New Roman"/>
          <w:color w:val="000000"/>
          <w:sz w:val="24"/>
          <w:szCs w:val="24"/>
          <w:lang w:eastAsia="lt-LT"/>
        </w:rPr>
        <w:t>irektoriaus</w:t>
      </w:r>
      <w:r>
        <w:rPr>
          <w:rFonts w:ascii="Times New Roman" w:eastAsia="Times New Roman" w:hAnsi="Times New Roman"/>
          <w:color w:val="000000"/>
          <w:sz w:val="24"/>
          <w:szCs w:val="24"/>
          <w:lang w:eastAsia="lt-LT"/>
        </w:rPr>
        <w:t xml:space="preserve"> </w:t>
      </w:r>
      <w:r w:rsidR="003C325C">
        <w:rPr>
          <w:rFonts w:ascii="Times New Roman" w:eastAsia="Times New Roman" w:hAnsi="Times New Roman"/>
          <w:color w:val="000000"/>
          <w:sz w:val="24"/>
          <w:szCs w:val="24"/>
          <w:lang w:eastAsia="lt-LT"/>
        </w:rPr>
        <w:t xml:space="preserve">                                                                       </w:t>
      </w:r>
    </w:p>
    <w:p w:rsidR="008E3F71" w:rsidRDefault="003C325C" w:rsidP="003C325C">
      <w:pPr>
        <w:spacing w:after="0" w:line="240" w:lineRule="auto"/>
        <w:jc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                               </w:t>
      </w:r>
      <w:r w:rsidR="00980FFA">
        <w:rPr>
          <w:rFonts w:ascii="Times New Roman" w:eastAsia="Times New Roman" w:hAnsi="Times New Roman"/>
          <w:color w:val="000000"/>
          <w:sz w:val="24"/>
          <w:szCs w:val="24"/>
          <w:lang w:eastAsia="lt-LT"/>
        </w:rPr>
        <w:t xml:space="preserve">   </w:t>
      </w:r>
      <w:r w:rsidR="008A72ED">
        <w:rPr>
          <w:rFonts w:ascii="Times New Roman" w:eastAsia="Times New Roman" w:hAnsi="Times New Roman"/>
          <w:color w:val="000000"/>
          <w:sz w:val="24"/>
          <w:szCs w:val="24"/>
          <w:lang w:eastAsia="lt-LT"/>
        </w:rPr>
        <w:t>2017</w:t>
      </w:r>
      <w:r w:rsidR="008E3F71" w:rsidRPr="00933244">
        <w:rPr>
          <w:rFonts w:ascii="Times New Roman" w:eastAsia="Times New Roman" w:hAnsi="Times New Roman"/>
          <w:color w:val="000000"/>
          <w:sz w:val="24"/>
          <w:szCs w:val="24"/>
          <w:lang w:eastAsia="lt-LT"/>
        </w:rPr>
        <w:t xml:space="preserve"> m.  </w:t>
      </w:r>
      <w:r w:rsidR="008A72ED">
        <w:rPr>
          <w:rFonts w:ascii="Times New Roman" w:eastAsia="Times New Roman" w:hAnsi="Times New Roman"/>
          <w:color w:val="000000"/>
          <w:sz w:val="24"/>
          <w:szCs w:val="24"/>
          <w:lang w:eastAsia="lt-LT"/>
        </w:rPr>
        <w:t xml:space="preserve">rugpjūčio </w:t>
      </w:r>
      <w:r w:rsidR="00980FFA">
        <w:rPr>
          <w:rFonts w:ascii="Times New Roman" w:eastAsia="Times New Roman" w:hAnsi="Times New Roman"/>
          <w:color w:val="000000"/>
          <w:sz w:val="24"/>
          <w:szCs w:val="24"/>
          <w:lang w:eastAsia="lt-LT"/>
        </w:rPr>
        <w:t>29</w:t>
      </w:r>
      <w:r w:rsidR="008E3F71" w:rsidRPr="00243179">
        <w:rPr>
          <w:rFonts w:ascii="Times New Roman" w:eastAsia="Times New Roman" w:hAnsi="Times New Roman"/>
          <w:color w:val="000000"/>
          <w:sz w:val="24"/>
          <w:szCs w:val="24"/>
          <w:lang w:eastAsia="lt-LT"/>
        </w:rPr>
        <w:t xml:space="preserve"> d.</w:t>
      </w:r>
      <w:r w:rsidR="004A17E4">
        <w:rPr>
          <w:rFonts w:ascii="Times New Roman" w:eastAsia="Times New Roman" w:hAnsi="Times New Roman"/>
          <w:color w:val="000000"/>
          <w:sz w:val="24"/>
          <w:szCs w:val="24"/>
          <w:lang w:eastAsia="lt-LT"/>
        </w:rPr>
        <w:t xml:space="preserve"> </w:t>
      </w:r>
      <w:r w:rsidR="008E3F71" w:rsidRPr="00243179">
        <w:rPr>
          <w:rFonts w:ascii="Times New Roman" w:eastAsia="Times New Roman" w:hAnsi="Times New Roman"/>
          <w:color w:val="000000"/>
          <w:sz w:val="24"/>
          <w:szCs w:val="24"/>
          <w:lang w:eastAsia="lt-LT"/>
        </w:rPr>
        <w:t xml:space="preserve"> įsakymu Nr. </w:t>
      </w:r>
      <w:r w:rsidR="00980FFA">
        <w:rPr>
          <w:rFonts w:ascii="Times New Roman" w:eastAsia="Times New Roman" w:hAnsi="Times New Roman"/>
          <w:color w:val="000000"/>
          <w:sz w:val="24"/>
          <w:szCs w:val="24"/>
          <w:lang w:eastAsia="lt-LT"/>
        </w:rPr>
        <w:t>36</w:t>
      </w:r>
    </w:p>
    <w:p w:rsidR="003C325C" w:rsidRPr="00933244" w:rsidRDefault="003C325C" w:rsidP="003C325C">
      <w:pPr>
        <w:spacing w:after="0" w:line="240" w:lineRule="auto"/>
        <w:jc w:val="center"/>
        <w:rPr>
          <w:rFonts w:eastAsia="Times New Roman"/>
          <w:color w:val="000000"/>
          <w:lang w:eastAsia="lt-LT"/>
        </w:rPr>
      </w:pPr>
    </w:p>
    <w:p w:rsidR="008E3F71" w:rsidRPr="00933244" w:rsidRDefault="008E3F71" w:rsidP="008E3F71">
      <w:pPr>
        <w:spacing w:after="0" w:line="240" w:lineRule="auto"/>
        <w:rPr>
          <w:rFonts w:eastAsia="Times New Roman"/>
          <w:color w:val="000000"/>
          <w:lang w:eastAsia="lt-LT"/>
        </w:rPr>
      </w:pPr>
      <w:r w:rsidRPr="00933244">
        <w:rPr>
          <w:rFonts w:ascii="Times New Roman" w:eastAsia="Times New Roman" w:hAnsi="Times New Roman"/>
          <w:b/>
          <w:bCs/>
          <w:color w:val="000000"/>
          <w:sz w:val="24"/>
          <w:szCs w:val="24"/>
          <w:lang w:eastAsia="lt-LT"/>
        </w:rPr>
        <w:t> </w:t>
      </w:r>
    </w:p>
    <w:p w:rsidR="008E3F71" w:rsidRDefault="003C325C" w:rsidP="008E3F71">
      <w:pPr>
        <w:spacing w:after="0" w:line="240" w:lineRule="auto"/>
        <w:jc w:val="center"/>
        <w:rPr>
          <w:rFonts w:ascii="Times New Roman" w:eastAsia="Times New Roman" w:hAnsi="Times New Roman"/>
          <w:b/>
          <w:bCs/>
          <w:color w:val="000000"/>
          <w:sz w:val="24"/>
          <w:szCs w:val="24"/>
          <w:lang w:eastAsia="lt-LT"/>
        </w:rPr>
      </w:pPr>
      <w:r>
        <w:rPr>
          <w:rFonts w:ascii="Times New Roman" w:eastAsia="Times New Roman" w:hAnsi="Times New Roman"/>
          <w:b/>
          <w:bCs/>
          <w:color w:val="000000"/>
          <w:sz w:val="24"/>
          <w:szCs w:val="24"/>
          <w:lang w:eastAsia="lt-LT"/>
        </w:rPr>
        <w:t>TRAKŲ</w:t>
      </w:r>
      <w:r w:rsidR="008E3F71">
        <w:rPr>
          <w:rFonts w:ascii="Times New Roman" w:eastAsia="Times New Roman" w:hAnsi="Times New Roman"/>
          <w:b/>
          <w:bCs/>
          <w:color w:val="000000"/>
          <w:sz w:val="24"/>
          <w:szCs w:val="24"/>
          <w:lang w:eastAsia="lt-LT"/>
        </w:rPr>
        <w:t xml:space="preserve"> LOPŠELIO-</w:t>
      </w:r>
      <w:r w:rsidR="008E3F71" w:rsidRPr="00933244">
        <w:rPr>
          <w:rFonts w:ascii="Times New Roman" w:eastAsia="Times New Roman" w:hAnsi="Times New Roman"/>
          <w:b/>
          <w:bCs/>
          <w:color w:val="000000"/>
          <w:sz w:val="24"/>
          <w:szCs w:val="24"/>
          <w:lang w:eastAsia="lt-LT"/>
        </w:rPr>
        <w:t xml:space="preserve"> </w:t>
      </w:r>
      <w:r w:rsidR="008E3F71">
        <w:rPr>
          <w:rFonts w:ascii="Times New Roman" w:eastAsia="Times New Roman" w:hAnsi="Times New Roman"/>
          <w:b/>
          <w:bCs/>
          <w:color w:val="000000"/>
          <w:sz w:val="24"/>
          <w:szCs w:val="24"/>
          <w:lang w:eastAsia="lt-LT"/>
        </w:rPr>
        <w:t>DARŽELIO „</w:t>
      </w:r>
      <w:r>
        <w:rPr>
          <w:rFonts w:ascii="Times New Roman" w:eastAsia="Times New Roman" w:hAnsi="Times New Roman"/>
          <w:b/>
          <w:bCs/>
          <w:color w:val="000000"/>
          <w:sz w:val="24"/>
          <w:szCs w:val="24"/>
          <w:lang w:eastAsia="lt-LT"/>
        </w:rPr>
        <w:t>EŽERĖLIS</w:t>
      </w:r>
      <w:r w:rsidR="008E3F71">
        <w:rPr>
          <w:rFonts w:ascii="Times New Roman" w:eastAsia="Times New Roman" w:hAnsi="Times New Roman"/>
          <w:b/>
          <w:bCs/>
          <w:color w:val="000000"/>
          <w:sz w:val="24"/>
          <w:szCs w:val="24"/>
          <w:lang w:eastAsia="lt-LT"/>
        </w:rPr>
        <w:t>“</w:t>
      </w:r>
      <w:r w:rsidR="008E3F71" w:rsidRPr="00933244">
        <w:rPr>
          <w:rFonts w:ascii="Times New Roman" w:eastAsia="Times New Roman" w:hAnsi="Times New Roman"/>
          <w:b/>
          <w:bCs/>
          <w:color w:val="000000"/>
          <w:sz w:val="24"/>
          <w:szCs w:val="24"/>
          <w:lang w:eastAsia="lt-LT"/>
        </w:rPr>
        <w:t xml:space="preserve"> </w:t>
      </w:r>
    </w:p>
    <w:p w:rsidR="008E3F71" w:rsidRDefault="008A72ED" w:rsidP="008E3F71">
      <w:pPr>
        <w:spacing w:after="0" w:line="240" w:lineRule="auto"/>
        <w:jc w:val="center"/>
        <w:rPr>
          <w:rFonts w:ascii="Times New Roman" w:eastAsia="Times New Roman" w:hAnsi="Times New Roman"/>
          <w:b/>
          <w:bCs/>
          <w:color w:val="000000"/>
          <w:sz w:val="24"/>
          <w:szCs w:val="24"/>
          <w:lang w:eastAsia="lt-LT"/>
        </w:rPr>
      </w:pPr>
      <w:r>
        <w:rPr>
          <w:rFonts w:ascii="Times New Roman" w:eastAsia="Times New Roman" w:hAnsi="Times New Roman"/>
          <w:b/>
          <w:bCs/>
          <w:color w:val="000000"/>
          <w:sz w:val="24"/>
          <w:szCs w:val="24"/>
          <w:lang w:eastAsia="lt-LT"/>
        </w:rPr>
        <w:t xml:space="preserve">SMURTO IR </w:t>
      </w:r>
      <w:r w:rsidR="008E3F71" w:rsidRPr="00933244">
        <w:rPr>
          <w:rFonts w:ascii="Times New Roman" w:eastAsia="Times New Roman" w:hAnsi="Times New Roman"/>
          <w:b/>
          <w:bCs/>
          <w:color w:val="000000"/>
          <w:sz w:val="24"/>
          <w:szCs w:val="24"/>
          <w:lang w:eastAsia="lt-LT"/>
        </w:rPr>
        <w:t xml:space="preserve">PATYČIŲ PREVENCIJOS IR INTERVENCIJOS VYKDYMO </w:t>
      </w:r>
    </w:p>
    <w:p w:rsidR="008E3F71" w:rsidRDefault="008E3F71" w:rsidP="008E3F71">
      <w:pPr>
        <w:spacing w:after="0" w:line="240" w:lineRule="auto"/>
        <w:jc w:val="center"/>
        <w:rPr>
          <w:rFonts w:ascii="Times New Roman" w:eastAsia="Times New Roman" w:hAnsi="Times New Roman"/>
          <w:b/>
          <w:bCs/>
          <w:color w:val="000000"/>
          <w:sz w:val="24"/>
          <w:szCs w:val="24"/>
          <w:lang w:eastAsia="lt-LT"/>
        </w:rPr>
      </w:pPr>
      <w:r w:rsidRPr="00933244">
        <w:rPr>
          <w:rFonts w:ascii="Times New Roman" w:eastAsia="Times New Roman" w:hAnsi="Times New Roman"/>
          <w:b/>
          <w:bCs/>
          <w:color w:val="000000"/>
          <w:sz w:val="24"/>
          <w:szCs w:val="24"/>
          <w:lang w:eastAsia="lt-LT"/>
        </w:rPr>
        <w:t>TVARKOS APRAŠAS</w:t>
      </w:r>
      <w:r w:rsidR="003C325C">
        <w:rPr>
          <w:rFonts w:ascii="Times New Roman" w:eastAsia="Times New Roman" w:hAnsi="Times New Roman"/>
          <w:b/>
          <w:bCs/>
          <w:color w:val="000000"/>
          <w:sz w:val="24"/>
          <w:szCs w:val="24"/>
          <w:lang w:eastAsia="lt-LT"/>
        </w:rPr>
        <w:t xml:space="preserve"> </w:t>
      </w:r>
    </w:p>
    <w:p w:rsidR="003C325C" w:rsidRPr="00933244" w:rsidRDefault="003C325C" w:rsidP="008E3F71">
      <w:pPr>
        <w:spacing w:after="0" w:line="240" w:lineRule="auto"/>
        <w:jc w:val="center"/>
        <w:rPr>
          <w:rFonts w:eastAsia="Times New Roman"/>
          <w:color w:val="000000"/>
          <w:lang w:eastAsia="lt-LT"/>
        </w:rPr>
      </w:pPr>
    </w:p>
    <w:p w:rsidR="008E3F71" w:rsidRDefault="008E3F71" w:rsidP="008E3F71">
      <w:pPr>
        <w:pStyle w:val="prastasiniatinklio"/>
        <w:shd w:val="clear" w:color="auto" w:fill="FFFFFF"/>
        <w:spacing w:before="0" w:beforeAutospacing="0" w:after="0" w:afterAutospacing="0"/>
        <w:jc w:val="center"/>
        <w:rPr>
          <w:color w:val="000000"/>
        </w:rPr>
      </w:pPr>
    </w:p>
    <w:p w:rsidR="008E3F71" w:rsidRPr="00980FFA" w:rsidRDefault="008E3F71" w:rsidP="008E3F71">
      <w:pPr>
        <w:pStyle w:val="prastasiniatinklio"/>
        <w:shd w:val="clear" w:color="auto" w:fill="FFFFFF"/>
        <w:spacing w:before="0" w:beforeAutospacing="0" w:after="0" w:afterAutospacing="0"/>
        <w:jc w:val="center"/>
        <w:rPr>
          <w:rFonts w:ascii="Helvetica" w:hAnsi="Helvetica" w:cs="Helvetica"/>
          <w:b/>
          <w:color w:val="757575"/>
          <w:sz w:val="21"/>
          <w:szCs w:val="21"/>
        </w:rPr>
      </w:pPr>
      <w:r w:rsidRPr="00980FFA">
        <w:rPr>
          <w:b/>
          <w:color w:val="000000"/>
        </w:rPr>
        <w:t>I. BENDROSIOS NUOSTATOS</w:t>
      </w:r>
    </w:p>
    <w:p w:rsidR="008E3F71" w:rsidRDefault="008E3F71" w:rsidP="008E3F71">
      <w:pPr>
        <w:pStyle w:val="prastasiniatinklio"/>
        <w:shd w:val="clear" w:color="auto" w:fill="FFFFFF"/>
        <w:spacing w:before="0" w:beforeAutospacing="0" w:after="0" w:afterAutospacing="0"/>
        <w:jc w:val="center"/>
        <w:rPr>
          <w:rFonts w:ascii="Helvetica" w:hAnsi="Helvetica" w:cs="Helvetica"/>
          <w:color w:val="757575"/>
          <w:sz w:val="21"/>
          <w:szCs w:val="21"/>
        </w:rPr>
      </w:pPr>
      <w:r>
        <w:rPr>
          <w:rFonts w:ascii="Helvetica" w:hAnsi="Helvetica" w:cs="Helvetica"/>
          <w:color w:val="757575"/>
          <w:sz w:val="21"/>
          <w:szCs w:val="21"/>
        </w:rPr>
        <w:t> </w:t>
      </w:r>
    </w:p>
    <w:p w:rsidR="00F4437B" w:rsidRDefault="00F4437B" w:rsidP="008E3F71">
      <w:pPr>
        <w:pStyle w:val="prastasiniatinklio"/>
        <w:shd w:val="clear" w:color="auto" w:fill="FFFFFF"/>
        <w:spacing w:before="0" w:beforeAutospacing="0" w:after="0" w:afterAutospacing="0"/>
        <w:jc w:val="center"/>
        <w:rPr>
          <w:rFonts w:ascii="Helvetica" w:hAnsi="Helvetica" w:cs="Helvetica"/>
          <w:color w:val="757575"/>
          <w:sz w:val="21"/>
          <w:szCs w:val="21"/>
        </w:rPr>
      </w:pPr>
    </w:p>
    <w:p w:rsidR="008E3F71" w:rsidRDefault="008E3F71" w:rsidP="008E3F71">
      <w:pPr>
        <w:pStyle w:val="prastasiniatinklio"/>
        <w:shd w:val="clear" w:color="auto" w:fill="FFFFFF"/>
        <w:spacing w:before="0" w:beforeAutospacing="0" w:after="0" w:afterAutospacing="0"/>
        <w:ind w:firstLine="567"/>
        <w:jc w:val="both"/>
      </w:pPr>
      <w:r>
        <w:rPr>
          <w:color w:val="000000"/>
        </w:rPr>
        <w:t xml:space="preserve">1. </w:t>
      </w:r>
      <w:r w:rsidR="003C325C">
        <w:rPr>
          <w:color w:val="000000"/>
        </w:rPr>
        <w:t>Trakų</w:t>
      </w:r>
      <w:r>
        <w:rPr>
          <w:color w:val="000000"/>
        </w:rPr>
        <w:t xml:space="preserve"> lopšelio-darželio ,,</w:t>
      </w:r>
      <w:r w:rsidR="003C325C">
        <w:rPr>
          <w:color w:val="000000"/>
        </w:rPr>
        <w:t>Ežerėlis</w:t>
      </w:r>
      <w:r>
        <w:rPr>
          <w:color w:val="000000"/>
        </w:rPr>
        <w:t xml:space="preserve">“ </w:t>
      </w:r>
      <w:r w:rsidR="003C325C">
        <w:rPr>
          <w:color w:val="000000"/>
        </w:rPr>
        <w:t>s</w:t>
      </w:r>
      <w:r>
        <w:rPr>
          <w:color w:val="000000"/>
        </w:rPr>
        <w:t xml:space="preserve">murto ir patyčių prevencijos ir intervencijos vykdymo tvarkos aprašas (toliau – Tvarkos aprašas) </w:t>
      </w:r>
      <w:r>
        <w:t xml:space="preserve">parengtas vadovaujantis Smurto prevencijos įgyvendinimo mokyklose rekomendacijomis patvirtintomis LR Švietimo ir mokslo ministro 2017m. kovo 22d. įsakymu Nr. V-190. </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2. </w:t>
      </w:r>
      <w:r>
        <w:t xml:space="preserve">Tvarkos aprašo </w:t>
      </w:r>
      <w:r>
        <w:rPr>
          <w:color w:val="000000"/>
        </w:rPr>
        <w:t>paskirtis – padėti lopšelio- darželio bendruomenei</w:t>
      </w:r>
      <w:r>
        <w:rPr>
          <w:rStyle w:val="apple-converted-space"/>
          <w:color w:val="000000"/>
        </w:rPr>
        <w:t> </w:t>
      </w:r>
      <w:r>
        <w:rPr>
          <w:color w:val="000000"/>
          <w:shd w:val="clear" w:color="auto" w:fill="FFFFFF"/>
        </w:rPr>
        <w:t>užtikrinti sveiką, saugią, užkertančią kelią smurto, prievartos apraiškoms aplinką, kuri yra psichologiškai, dvasiškai ir fiziškai saugi.</w:t>
      </w:r>
    </w:p>
    <w:p w:rsidR="008E3F71" w:rsidRDefault="008E3F71" w:rsidP="008E3F71">
      <w:pPr>
        <w:pStyle w:val="prastasiniatinklio"/>
        <w:shd w:val="clear" w:color="auto" w:fill="FFFFFF"/>
        <w:spacing w:before="0" w:beforeAutospacing="0" w:after="0" w:afterAutospacing="0"/>
        <w:ind w:firstLine="567"/>
        <w:jc w:val="both"/>
        <w:rPr>
          <w:color w:val="000000"/>
        </w:rPr>
      </w:pPr>
      <w:r>
        <w:rPr>
          <w:color w:val="000000"/>
        </w:rPr>
        <w:t>3. Tvarkos aprašas nustato</w:t>
      </w:r>
      <w:r w:rsidR="008A72ED">
        <w:rPr>
          <w:color w:val="000000"/>
        </w:rPr>
        <w:t xml:space="preserve"> smurto ir</w:t>
      </w:r>
      <w:r>
        <w:rPr>
          <w:color w:val="000000"/>
        </w:rPr>
        <w:t xml:space="preserve"> patyčių stebėsenos, prevencijos ir intervencijos vykdymą </w:t>
      </w:r>
      <w:r w:rsidR="008A72ED">
        <w:rPr>
          <w:color w:val="000000"/>
        </w:rPr>
        <w:t>lopšelyje-darželyje</w:t>
      </w:r>
      <w:r>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t xml:space="preserve">4. Tvarkos aprašo tikslas - siekiant ugdyti pozityvų vaiko elgesį ir sukurti draugišką ir saugią atmosferą, nustatyti, kokie turi būti daromi veiksmai individualiu, </w:t>
      </w:r>
      <w:r w:rsidR="008A72ED">
        <w:t>grupės</w:t>
      </w:r>
      <w:r>
        <w:t xml:space="preserve">, </w:t>
      </w:r>
      <w:r w:rsidR="003C325C">
        <w:t>mokyklos</w:t>
      </w:r>
      <w:r>
        <w:t>, šeimos lygmeniu.</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5.Tvarkos aprašas </w:t>
      </w:r>
      <w:r w:rsidR="003C325C">
        <w:rPr>
          <w:color w:val="000000"/>
        </w:rPr>
        <w:t>parengtas vadovaujantis</w:t>
      </w:r>
      <w:r>
        <w:rPr>
          <w:color w:val="000000"/>
        </w:rPr>
        <w:t xml:space="preserve"> šiais principais:</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5.1. į </w:t>
      </w:r>
      <w:r w:rsidR="00027386">
        <w:rPr>
          <w:color w:val="000000"/>
        </w:rPr>
        <w:t xml:space="preserve"> smurtą ir </w:t>
      </w:r>
      <w:r>
        <w:rPr>
          <w:color w:val="000000"/>
        </w:rPr>
        <w:t xml:space="preserve">patyčias būtina reaguoti nepriklausomai nuo jų turinio (dėl lyties, </w:t>
      </w:r>
      <w:r w:rsidR="008A72ED">
        <w:rPr>
          <w:color w:val="000000"/>
        </w:rPr>
        <w:t>seksualinės orientacijos, negalio</w:t>
      </w:r>
      <w:r>
        <w:rPr>
          <w:color w:val="000000"/>
        </w:rPr>
        <w:t>s, religinės ar tautinės priklausomybės, išskirtinių bruožų ar kt.) ir formos;</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5.2. kiekvienas </w:t>
      </w:r>
      <w:r w:rsidR="008A72ED">
        <w:rPr>
          <w:color w:val="000000"/>
        </w:rPr>
        <w:t>lopšelio-darželio</w:t>
      </w:r>
      <w:r>
        <w:rPr>
          <w:color w:val="000000"/>
        </w:rPr>
        <w:t xml:space="preserve"> administracijos atstovas, pedagogas, švietimo pagalbos specialistas ar kitas darbuotojas, pastebėjęs ar sužinojęs apie</w:t>
      </w:r>
      <w:r w:rsidR="008A72ED">
        <w:rPr>
          <w:color w:val="000000"/>
        </w:rPr>
        <w:t xml:space="preserve"> smurtą ir</w:t>
      </w:r>
      <w:r>
        <w:rPr>
          <w:color w:val="000000"/>
        </w:rPr>
        <w:t xml:space="preserve"> patyčias, turi reaguoti ir </w:t>
      </w:r>
      <w:r w:rsidR="003C325C">
        <w:rPr>
          <w:color w:val="000000"/>
        </w:rPr>
        <w:t xml:space="preserve">tai </w:t>
      </w:r>
      <w:r>
        <w:rPr>
          <w:color w:val="000000"/>
        </w:rPr>
        <w:t>stabdyti;</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5.3. veiksmų turi būti imamasi visais atvejais, nepriklausomai nuo pranešančiųjų apie</w:t>
      </w:r>
      <w:r w:rsidR="008A72ED">
        <w:rPr>
          <w:color w:val="000000"/>
        </w:rPr>
        <w:t xml:space="preserve"> smurtą  ir</w:t>
      </w:r>
      <w:r>
        <w:rPr>
          <w:color w:val="000000"/>
        </w:rPr>
        <w:t xml:space="preserve"> patyčias amžiaus ir pareigų, bei nepriklausomai nuo besityčiojančiųjų </w:t>
      </w:r>
      <w:r w:rsidR="008A72ED">
        <w:rPr>
          <w:color w:val="000000"/>
        </w:rPr>
        <w:t>ar patiriančių patyčias amžių ir pareigas</w:t>
      </w:r>
      <w:r w:rsidR="000C4BF4">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6. Tvarkos apraše vartojamos sąvokos:</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6.1. patyčios – tai psichologinę ar fizinę jėgos persvarą turinčio asmens ar asmenų grupės tyčiniai, pasikartojantys veiksmai, siekiant pažeminti, įžeisti, įskaudinti ar kaip kitaip sukelti psichologinę ar fizinę žalą kitam asmeniui</w:t>
      </w:r>
      <w:r w:rsidR="00F4437B">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6.2. patyčios gali būti tiesioginės (atvirai puolant ir/ar užgauliojant) ir/ar netiesioginės (skaudinant be tiesioginės agresijos):</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6.2.1. žodinės patyčios: pravardžiavimas, grasinimas, ujimas, užgauliojimas, užkabinėjimas, erzinimas, žeminimas ir kt.;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6.2.2. fizinės patyčios: mušimas, spardymas, spaudimas, dusinimas, užkabinėjimas, turtinė žala ir kt.;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6.2.3. socialinės patyčios: socialinė izoliacija arba tyčinė atskirtis, gandų skleidimas ir kt.;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6.2.4. elektroninės patyčios: skaudinančių ir gąsdinančių asmeninių tekstinių žinučių ir/ar paveikslėlių siuntinėjimas, viešų gandų skleidimas, asmeninių duomenų ir komentarų skelbimas, tapatybės pasisavinimas, siekiant sugriauti gerą vardą arba santykius, pažeminti ir kt.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6.3. patyčias patiriantis vaikas – </w:t>
      </w:r>
      <w:r w:rsidR="00027386">
        <w:rPr>
          <w:color w:val="000000"/>
        </w:rPr>
        <w:t>ugdytinis</w:t>
      </w:r>
      <w:r>
        <w:rPr>
          <w:color w:val="000000"/>
        </w:rPr>
        <w:t>, iš kurio yra tyčiojamasi</w:t>
      </w:r>
      <w:r w:rsidR="00F4437B">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6.4. besityčiojantysis/skriaudėjas – vaikas ar suaugęs, inicijuojantis patyčias ir/ar prisidedantis prie jų</w:t>
      </w:r>
      <w:r w:rsidR="00F4437B">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6.5</w:t>
      </w:r>
      <w:r>
        <w:rPr>
          <w:rStyle w:val="apple-converted-space"/>
          <w:color w:val="000000"/>
        </w:rPr>
        <w:t> </w:t>
      </w:r>
      <w:r>
        <w:rPr>
          <w:color w:val="000000"/>
        </w:rPr>
        <w:t xml:space="preserve">patyčias patiriantis suaugęs – administracijos atstovas, pedagogas, švietimo pagalbos specialistas ar techninis darbuotojas, iš kurio tyčiojasi </w:t>
      </w:r>
      <w:r w:rsidR="00027386">
        <w:rPr>
          <w:color w:val="000000"/>
        </w:rPr>
        <w:t>ugdytinis</w:t>
      </w:r>
      <w:r>
        <w:rPr>
          <w:color w:val="000000"/>
        </w:rPr>
        <w:t xml:space="preserve"> (-</w:t>
      </w:r>
      <w:proofErr w:type="spellStart"/>
      <w:r>
        <w:rPr>
          <w:color w:val="000000"/>
        </w:rPr>
        <w:t>iai</w:t>
      </w:r>
      <w:proofErr w:type="spellEnd"/>
      <w:r>
        <w:rPr>
          <w:color w:val="000000"/>
        </w:rPr>
        <w:t>)</w:t>
      </w:r>
      <w:r w:rsidR="00F4437B">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6.6. patyčių stebėtojas – vaikas, matantis ar žinantis apie patyčias</w:t>
      </w:r>
      <w:r w:rsidR="00F4437B">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lastRenderedPageBreak/>
        <w:t xml:space="preserve">6.7. patyčių prevencija – veikla, skirta patyčių rizikai mažinti, imantis </w:t>
      </w:r>
      <w:r w:rsidR="00601084">
        <w:rPr>
          <w:color w:val="000000"/>
        </w:rPr>
        <w:t>lopšelio-darželio</w:t>
      </w:r>
      <w:r>
        <w:rPr>
          <w:color w:val="000000"/>
        </w:rPr>
        <w:t xml:space="preserve"> bendruomenės narių (vaikų, administracijos atstovų, pedagogų, švietimo pagalbos specialistų, kitų darbuotojų, tėvų (globėjų, rūpintojų) švietimo,  informavimo ir kitų priemonių</w:t>
      </w:r>
      <w:r w:rsidR="00F4437B">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6.8. patyčių intervencija – visuma priemonių, taikomų visiems patyčių dalyviams (patiriantiems, besityčiojantiems, stebėtojams), esant poreikiui įtraukiant jų tėvus (globėjus, rūpintojus)</w:t>
      </w:r>
      <w:r w:rsidR="00F4437B">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6.9. patyčių prevencijos ir intervencijos stebėsena – patyčių situacijos </w:t>
      </w:r>
      <w:r w:rsidR="00601084">
        <w:rPr>
          <w:color w:val="000000"/>
        </w:rPr>
        <w:t>lopšelyje-darželyje</w:t>
      </w:r>
      <w:r>
        <w:rPr>
          <w:color w:val="000000"/>
        </w:rPr>
        <w:t xml:space="preserve"> stebėjimas, renkant, analizuojant faktus ir informaciją, svarbią šio reiškinio geresniam pažinimui bei valdymui, reiškinio tolimesnės raidos ir galimo poveikio prognozavimas.</w:t>
      </w:r>
    </w:p>
    <w:p w:rsidR="008E3F71" w:rsidRDefault="008E3F71" w:rsidP="008E3F71">
      <w:pPr>
        <w:pStyle w:val="prastasiniatinklio"/>
        <w:shd w:val="clear" w:color="auto" w:fill="FFFFFF"/>
        <w:spacing w:before="0" w:beforeAutospacing="0" w:after="0" w:afterAutospacing="0"/>
        <w:ind w:firstLine="567"/>
        <w:jc w:val="both"/>
        <w:rPr>
          <w:color w:val="000000"/>
        </w:rPr>
      </w:pPr>
      <w:r>
        <w:rPr>
          <w:color w:val="000000"/>
        </w:rPr>
        <w:t>7. Tvarkos aprašas parengtas vadovaujantis Jungtinių Tautų vaiko teisių konvencija; Lietuvos Respublikos švietimo įstatymu, Lietuvos Respublikos vaiko minimalios ir vidutinės priežiūros įstatymu, Lietuvos Respublikos vaiko teisių apsaugos pagrindų įstatymu, Lietuvos Respublikos vietos savivaldos įstatymu, kitais įstatymus įgyvendinančiais teisės aktais.</w:t>
      </w:r>
    </w:p>
    <w:p w:rsidR="00F4437B" w:rsidRDefault="00F4437B"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rFonts w:ascii="Helvetica" w:hAnsi="Helvetica" w:cs="Helvetica"/>
          <w:color w:val="757575"/>
          <w:sz w:val="21"/>
          <w:szCs w:val="21"/>
        </w:rPr>
        <w:t> </w:t>
      </w:r>
    </w:p>
    <w:p w:rsidR="008E3F71" w:rsidRPr="00980FFA" w:rsidRDefault="008E3F71" w:rsidP="008E3F71">
      <w:pPr>
        <w:pStyle w:val="prastasiniatinklio"/>
        <w:shd w:val="clear" w:color="auto" w:fill="FFFFFF"/>
        <w:spacing w:before="0" w:beforeAutospacing="0" w:after="0" w:afterAutospacing="0"/>
        <w:ind w:firstLine="567"/>
        <w:jc w:val="center"/>
        <w:rPr>
          <w:b/>
          <w:color w:val="000000"/>
        </w:rPr>
      </w:pPr>
      <w:r w:rsidRPr="00980FFA">
        <w:rPr>
          <w:b/>
          <w:color w:val="000000"/>
        </w:rPr>
        <w:t>II</w:t>
      </w:r>
      <w:r w:rsidR="00FD7E13" w:rsidRPr="00980FFA">
        <w:rPr>
          <w:b/>
          <w:color w:val="000000"/>
        </w:rPr>
        <w:t>.</w:t>
      </w:r>
      <w:r w:rsidRPr="00980FFA">
        <w:rPr>
          <w:b/>
          <w:color w:val="000000"/>
        </w:rPr>
        <w:t xml:space="preserve"> </w:t>
      </w:r>
      <w:r w:rsidR="003B1BFA" w:rsidRPr="00980FFA">
        <w:rPr>
          <w:b/>
          <w:color w:val="000000"/>
        </w:rPr>
        <w:t xml:space="preserve"> SMURTO IR </w:t>
      </w:r>
      <w:r w:rsidRPr="00980FFA">
        <w:rPr>
          <w:b/>
          <w:color w:val="000000"/>
        </w:rPr>
        <w:t xml:space="preserve">PATYČIŲ STEBĖSENA IR PREVENCIJA </w:t>
      </w:r>
      <w:r w:rsidR="00027386" w:rsidRPr="00980FFA">
        <w:rPr>
          <w:b/>
          <w:color w:val="000000"/>
        </w:rPr>
        <w:t>LOPŠELYJE-</w:t>
      </w:r>
      <w:r w:rsidRPr="00980FFA">
        <w:rPr>
          <w:b/>
          <w:color w:val="000000"/>
        </w:rPr>
        <w:t>DARŽELYJE</w:t>
      </w:r>
    </w:p>
    <w:p w:rsidR="00F4437B" w:rsidRDefault="00F4437B" w:rsidP="008E3F71">
      <w:pPr>
        <w:pStyle w:val="prastasiniatinklio"/>
        <w:shd w:val="clear" w:color="auto" w:fill="FFFFFF"/>
        <w:spacing w:before="0" w:beforeAutospacing="0" w:after="0" w:afterAutospacing="0"/>
        <w:ind w:firstLine="567"/>
        <w:jc w:val="center"/>
        <w:rPr>
          <w:rFonts w:ascii="Helvetica" w:hAnsi="Helvetica" w:cs="Helvetica"/>
          <w:color w:val="757575"/>
          <w:sz w:val="21"/>
          <w:szCs w:val="21"/>
        </w:rPr>
      </w:pPr>
    </w:p>
    <w:p w:rsidR="008E3F71" w:rsidRDefault="008E3F71" w:rsidP="008E3F71">
      <w:pPr>
        <w:pStyle w:val="prastasiniatinklio"/>
        <w:shd w:val="clear" w:color="auto" w:fill="FFFFFF"/>
        <w:spacing w:before="0" w:beforeAutospacing="0" w:after="0" w:afterAutospacing="0"/>
        <w:ind w:firstLine="567"/>
        <w:jc w:val="center"/>
        <w:rPr>
          <w:rFonts w:ascii="Helvetica" w:hAnsi="Helvetica" w:cs="Helvetica"/>
          <w:color w:val="757575"/>
          <w:sz w:val="21"/>
          <w:szCs w:val="21"/>
        </w:rPr>
      </w:pPr>
      <w:r>
        <w:rPr>
          <w:rFonts w:ascii="Helvetica" w:hAnsi="Helvetica" w:cs="Helvetica"/>
          <w:color w:val="757575"/>
          <w:sz w:val="21"/>
          <w:szCs w:val="21"/>
        </w:rPr>
        <w:t> </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8. </w:t>
      </w:r>
      <w:r w:rsidR="003B1BFA">
        <w:rPr>
          <w:color w:val="000000"/>
        </w:rPr>
        <w:t>Smurto ir p</w:t>
      </w:r>
      <w:r>
        <w:rPr>
          <w:color w:val="000000"/>
        </w:rPr>
        <w:t xml:space="preserve">atyčių prevencija ir intervencija yra svarbi </w:t>
      </w:r>
      <w:r w:rsidR="00FD7E13">
        <w:rPr>
          <w:color w:val="000000"/>
        </w:rPr>
        <w:t>lopšelio-darželio</w:t>
      </w:r>
      <w:r>
        <w:rPr>
          <w:color w:val="000000"/>
        </w:rPr>
        <w:t xml:space="preserve"> veiklos dalis, kurios planavimu, organizavimu ir stebėsena rūpinasi vadovas, Vaiko gerovės komisijos nariai, </w:t>
      </w:r>
      <w:r w:rsidR="00027386">
        <w:rPr>
          <w:color w:val="000000"/>
        </w:rPr>
        <w:t>grupių auklėtojai</w:t>
      </w:r>
      <w:r>
        <w:rPr>
          <w:color w:val="000000"/>
        </w:rPr>
        <w:t xml:space="preserve">, direktoriaus pavaduotojai ugdymui, o jos vykdyme dalyvauja visi </w:t>
      </w:r>
      <w:r w:rsidR="00027386">
        <w:rPr>
          <w:color w:val="000000"/>
        </w:rPr>
        <w:t>lopšelio-darželio</w:t>
      </w:r>
      <w:r>
        <w:rPr>
          <w:color w:val="000000"/>
        </w:rPr>
        <w:t xml:space="preserve"> bendruomenės nariai.</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9. </w:t>
      </w:r>
      <w:r w:rsidR="00027386">
        <w:rPr>
          <w:color w:val="000000"/>
        </w:rPr>
        <w:t>Lopšelio-darželio</w:t>
      </w:r>
      <w:r>
        <w:rPr>
          <w:color w:val="000000"/>
        </w:rPr>
        <w:t xml:space="preserve"> vadovas yra atsakingas už </w:t>
      </w:r>
      <w:r w:rsidR="003B1BFA">
        <w:rPr>
          <w:color w:val="000000"/>
        </w:rPr>
        <w:t>lopšelio-darželio</w:t>
      </w:r>
      <w:r>
        <w:rPr>
          <w:color w:val="000000"/>
        </w:rPr>
        <w:t xml:space="preserve"> Tvarkos aprašo parengimą ir vykdymą, už stebėsenos rezultatais paremto kasmetinio </w:t>
      </w:r>
      <w:r w:rsidR="00027386">
        <w:rPr>
          <w:color w:val="000000"/>
        </w:rPr>
        <w:t>lopšelio-darželio</w:t>
      </w:r>
      <w:r>
        <w:rPr>
          <w:color w:val="000000"/>
        </w:rPr>
        <w:t xml:space="preserve"> patyčių prevencijos priemonių plano parengimą, jo pristatymą bendruomenei ir vykdymą.</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10. Patyčių prevencijos ir intervencijos vykdymo tvarkos įgyvendinimą koordinuoja ne mažiau 3 atsakingi asmenys, sudarantys</w:t>
      </w:r>
      <w:r w:rsidR="004A17E4">
        <w:rPr>
          <w:color w:val="000000"/>
        </w:rPr>
        <w:t xml:space="preserve"> smurto ir</w:t>
      </w:r>
      <w:r>
        <w:rPr>
          <w:color w:val="000000"/>
        </w:rPr>
        <w:t xml:space="preserve"> patyčių prevencijos ir intervencijos vykdymo grupę (toliau – Vykdymo grupė). </w:t>
      </w:r>
      <w:r w:rsidR="00027386">
        <w:rPr>
          <w:color w:val="000000"/>
        </w:rPr>
        <w:t>Lopšelio-darželio</w:t>
      </w:r>
      <w:r>
        <w:rPr>
          <w:color w:val="000000"/>
        </w:rPr>
        <w:t xml:space="preserve"> vadovas Vykdymo grupės nariais paskiria 3 ar daugiau Vaiko gerovės komisijos narius, kurie kasmet: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10.1. inicijuoja ir koordinuoja apklausos vykdymą ir apibendrina jos rezultatus</w:t>
      </w:r>
      <w:r w:rsidR="00F4437B">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10.2. surenka apibendrintus duomenis iš </w:t>
      </w:r>
      <w:r w:rsidR="00027386">
        <w:rPr>
          <w:color w:val="000000"/>
        </w:rPr>
        <w:t>grupių auklėtojų</w:t>
      </w:r>
      <w:r>
        <w:rPr>
          <w:color w:val="000000"/>
        </w:rPr>
        <w:t xml:space="preserve"> ar direktoriaus pavaduotojų ugdymui dėl </w:t>
      </w:r>
      <w:r w:rsidR="00027386">
        <w:rPr>
          <w:color w:val="000000"/>
        </w:rPr>
        <w:t xml:space="preserve">lopšelyje-darželyje </w:t>
      </w:r>
      <w:r>
        <w:rPr>
          <w:color w:val="000000"/>
        </w:rPr>
        <w:t xml:space="preserve"> fiksuotų pranešimų apie</w:t>
      </w:r>
      <w:r w:rsidR="00027386">
        <w:rPr>
          <w:color w:val="000000"/>
        </w:rPr>
        <w:t xml:space="preserve"> smurtą ir</w:t>
      </w:r>
      <w:r>
        <w:rPr>
          <w:color w:val="000000"/>
        </w:rPr>
        <w:t xml:space="preserve"> patyčias ir atlieka jų analizę;</w:t>
      </w:r>
      <w:bookmarkStart w:id="0" w:name="_GoBack"/>
      <w:bookmarkEnd w:id="0"/>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10.3. </w:t>
      </w:r>
      <w:r w:rsidR="00F4437B">
        <w:rPr>
          <w:color w:val="000000"/>
        </w:rPr>
        <w:t>vadovaujantis</w:t>
      </w:r>
      <w:r>
        <w:rPr>
          <w:color w:val="000000"/>
        </w:rPr>
        <w:t xml:space="preserve"> apklausos ir pranešimų apie patyčias analizės duomenimis, rengia patyčių prevencijos ir intervencijos priemonių planą;</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10.4. aptaria turimą informaciją, svarsto prevencijos ir intervencijos priemonių taikymo plano turinį Vaiko gerovės komisijos posėdyje;</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10.5. teikia siūlymus </w:t>
      </w:r>
      <w:r w:rsidR="00027386">
        <w:rPr>
          <w:color w:val="000000"/>
        </w:rPr>
        <w:t>lopšelio-darželio</w:t>
      </w:r>
      <w:r>
        <w:rPr>
          <w:color w:val="000000"/>
        </w:rPr>
        <w:t xml:space="preserve"> vadovui dėl</w:t>
      </w:r>
      <w:r w:rsidR="003B1BFA">
        <w:rPr>
          <w:color w:val="000000"/>
        </w:rPr>
        <w:t xml:space="preserve"> smurto ir</w:t>
      </w:r>
      <w:r>
        <w:rPr>
          <w:color w:val="000000"/>
        </w:rPr>
        <w:t xml:space="preserve"> patyčių prevencijos ir intervencijos priemonių įgyvendinimo, darbuotojų kvalifikacijos tobulinimo patyčių prevencijos ar intervencijos srityje ir kitais klausimais;</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10.6. teikia siūlymus mokyklos vadovui dėl </w:t>
      </w:r>
      <w:r w:rsidR="00127D73">
        <w:rPr>
          <w:color w:val="000000"/>
        </w:rPr>
        <w:t>lopšelio-darželio</w:t>
      </w:r>
      <w:r>
        <w:rPr>
          <w:color w:val="000000"/>
        </w:rPr>
        <w:t xml:space="preserve"> Tvarkos aprašo tobulinimo;</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10.7. atlieka kitus </w:t>
      </w:r>
      <w:r w:rsidR="00127D73">
        <w:rPr>
          <w:color w:val="000000"/>
        </w:rPr>
        <w:t>lopšelio-darželio</w:t>
      </w:r>
      <w:r>
        <w:rPr>
          <w:color w:val="000000"/>
        </w:rPr>
        <w:t xml:space="preserve"> Tvarkos apraše numatytus veiksmus.</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11. kasmet išanalizuoja ir apibendrina turimus pranešimus apie patyčias, informuoja Vaiko gerovės komisijos narius, koordinuojančius vykdymo Tvarką, apie prevencijos, intervencijos taik</w:t>
      </w:r>
      <w:r w:rsidR="00127D73">
        <w:rPr>
          <w:color w:val="000000"/>
        </w:rPr>
        <w:t>omų priemonių rezultatus</w:t>
      </w:r>
      <w:r>
        <w:rPr>
          <w:color w:val="000000"/>
        </w:rPr>
        <w:t>, teikia kitą svarbią informaciją, susijusią su</w:t>
      </w:r>
      <w:r w:rsidR="00127D73">
        <w:rPr>
          <w:color w:val="000000"/>
        </w:rPr>
        <w:t xml:space="preserve"> smurtu ir</w:t>
      </w:r>
      <w:r>
        <w:rPr>
          <w:color w:val="000000"/>
        </w:rPr>
        <w:t xml:space="preserve"> patyčiomis.</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rFonts w:ascii="Helvetica" w:hAnsi="Helvetica" w:cs="Helvetica"/>
          <w:color w:val="757575"/>
          <w:sz w:val="21"/>
          <w:szCs w:val="21"/>
        </w:rPr>
        <w:t> </w:t>
      </w:r>
    </w:p>
    <w:p w:rsidR="00D801BF" w:rsidRDefault="00D801BF" w:rsidP="008E3F71">
      <w:pPr>
        <w:pStyle w:val="prastasiniatinklio"/>
        <w:shd w:val="clear" w:color="auto" w:fill="FFFFFF"/>
        <w:spacing w:before="0" w:beforeAutospacing="0" w:after="0" w:afterAutospacing="0"/>
        <w:ind w:firstLine="567"/>
        <w:jc w:val="center"/>
        <w:rPr>
          <w:color w:val="000000"/>
        </w:rPr>
      </w:pPr>
    </w:p>
    <w:p w:rsidR="00FD7E13" w:rsidRDefault="00FD7E13" w:rsidP="008E3F71">
      <w:pPr>
        <w:pStyle w:val="prastasiniatinklio"/>
        <w:shd w:val="clear" w:color="auto" w:fill="FFFFFF"/>
        <w:spacing w:before="0" w:beforeAutospacing="0" w:after="0" w:afterAutospacing="0"/>
        <w:ind w:firstLine="567"/>
        <w:jc w:val="center"/>
        <w:rPr>
          <w:color w:val="000000"/>
        </w:rPr>
      </w:pPr>
    </w:p>
    <w:p w:rsidR="008E3F71" w:rsidRPr="00980FFA" w:rsidRDefault="008E3F71" w:rsidP="008E3F71">
      <w:pPr>
        <w:pStyle w:val="prastasiniatinklio"/>
        <w:shd w:val="clear" w:color="auto" w:fill="FFFFFF"/>
        <w:spacing w:before="0" w:beforeAutospacing="0" w:after="0" w:afterAutospacing="0"/>
        <w:ind w:firstLine="567"/>
        <w:jc w:val="center"/>
        <w:rPr>
          <w:rFonts w:ascii="Helvetica" w:hAnsi="Helvetica" w:cs="Helvetica"/>
          <w:b/>
          <w:color w:val="757575"/>
          <w:sz w:val="21"/>
          <w:szCs w:val="21"/>
        </w:rPr>
      </w:pPr>
      <w:r w:rsidRPr="00980FFA">
        <w:rPr>
          <w:b/>
          <w:color w:val="000000"/>
        </w:rPr>
        <w:t>III.</w:t>
      </w:r>
      <w:r w:rsidR="00127D73" w:rsidRPr="00980FFA">
        <w:rPr>
          <w:b/>
          <w:color w:val="000000"/>
        </w:rPr>
        <w:t xml:space="preserve"> SMURTO IR </w:t>
      </w:r>
      <w:r w:rsidRPr="00980FFA">
        <w:rPr>
          <w:b/>
          <w:color w:val="000000"/>
        </w:rPr>
        <w:t xml:space="preserve">PATYČIŲ INTERVENCIJA </w:t>
      </w:r>
      <w:r w:rsidR="00127D73" w:rsidRPr="00980FFA">
        <w:rPr>
          <w:b/>
          <w:color w:val="000000"/>
        </w:rPr>
        <w:t>LOPŠELYJE-</w:t>
      </w:r>
      <w:r w:rsidRPr="00980FFA">
        <w:rPr>
          <w:b/>
          <w:color w:val="000000"/>
        </w:rPr>
        <w:t>DARŽELYJE</w:t>
      </w:r>
    </w:p>
    <w:p w:rsidR="008E3F71" w:rsidRDefault="008E3F71" w:rsidP="008E3F71">
      <w:pPr>
        <w:pStyle w:val="prastasiniatinklio"/>
        <w:shd w:val="clear" w:color="auto" w:fill="FFFFFF"/>
        <w:spacing w:before="0" w:beforeAutospacing="0" w:after="0" w:afterAutospacing="0"/>
        <w:ind w:firstLine="567"/>
        <w:jc w:val="center"/>
        <w:rPr>
          <w:rFonts w:ascii="Helvetica" w:hAnsi="Helvetica" w:cs="Helvetica"/>
          <w:color w:val="757575"/>
          <w:sz w:val="21"/>
          <w:szCs w:val="21"/>
        </w:rPr>
      </w:pPr>
      <w:r>
        <w:rPr>
          <w:rFonts w:ascii="Helvetica" w:hAnsi="Helvetica" w:cs="Helvetica"/>
          <w:color w:val="757575"/>
          <w:sz w:val="21"/>
          <w:szCs w:val="21"/>
        </w:rPr>
        <w:t> </w:t>
      </w:r>
    </w:p>
    <w:p w:rsidR="00F4437B" w:rsidRDefault="00F4437B" w:rsidP="008E3F71">
      <w:pPr>
        <w:pStyle w:val="prastasiniatinklio"/>
        <w:shd w:val="clear" w:color="auto" w:fill="FFFFFF"/>
        <w:spacing w:before="0" w:beforeAutospacing="0" w:after="0" w:afterAutospacing="0"/>
        <w:ind w:firstLine="567"/>
        <w:jc w:val="center"/>
        <w:rPr>
          <w:rFonts w:ascii="Helvetica" w:hAnsi="Helvetica" w:cs="Helvetica"/>
          <w:color w:val="757575"/>
          <w:sz w:val="21"/>
          <w:szCs w:val="21"/>
        </w:rPr>
      </w:pP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12. Visais įtariamų ir realių</w:t>
      </w:r>
      <w:r w:rsidR="00127D73">
        <w:rPr>
          <w:color w:val="000000"/>
        </w:rPr>
        <w:t xml:space="preserve"> smurto ir </w:t>
      </w:r>
      <w:r>
        <w:rPr>
          <w:color w:val="000000"/>
        </w:rPr>
        <w:t xml:space="preserve"> patyčių atvejais kiekvienas </w:t>
      </w:r>
      <w:r w:rsidR="00127D73">
        <w:rPr>
          <w:color w:val="000000"/>
        </w:rPr>
        <w:t>lopšelio-darželio</w:t>
      </w:r>
      <w:r>
        <w:rPr>
          <w:color w:val="000000"/>
        </w:rPr>
        <w:t xml:space="preserve"> administracijos atstovas, pedagogas ar švietimo pagalbos specialistas,  kitas darbuotojas reaguodamas:</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12.1. įsikiša įtarus ir/ar pastebėjus patyčias – nutraukia bet kokius tokį įtarimą keliančius veiksmus;</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12.2. primena vaikui, kuris tyčiojasi, </w:t>
      </w:r>
      <w:r w:rsidR="00127D73">
        <w:rPr>
          <w:color w:val="000000"/>
        </w:rPr>
        <w:t xml:space="preserve">lopšelio-darželio </w:t>
      </w:r>
      <w:r>
        <w:rPr>
          <w:color w:val="000000"/>
        </w:rPr>
        <w:t>nuostatas ir elgesio taisykles;</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lastRenderedPageBreak/>
        <w:t xml:space="preserve">12.3. jei vaikui reikia pagalbos, kreipiasi į pagalbą galinčius suteikti asmenis (tėvus (globėjus, rūpintojus) ar </w:t>
      </w:r>
      <w:r w:rsidR="003B1BFA">
        <w:rPr>
          <w:color w:val="000000"/>
        </w:rPr>
        <w:t>lopšelio-darželio</w:t>
      </w:r>
      <w:r>
        <w:rPr>
          <w:color w:val="000000"/>
        </w:rPr>
        <w:t xml:space="preserve"> darbuotojus) ar institucijas (pvz., policija, greitoji pagalba);</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12.4. informuoja </w:t>
      </w:r>
      <w:r w:rsidR="00127D73">
        <w:rPr>
          <w:color w:val="000000"/>
        </w:rPr>
        <w:t>grupių auklėtojus</w:t>
      </w:r>
      <w:r>
        <w:rPr>
          <w:color w:val="000000"/>
        </w:rPr>
        <w:t xml:space="preserve"> ar direktoriaus pavaduotoją ugdymui apie įtariamas ir/ar įvykusias patyčias</w:t>
      </w:r>
      <w:r w:rsidR="003B1BFA">
        <w:rPr>
          <w:color w:val="000000"/>
        </w:rPr>
        <w:t xml:space="preserve"> ar smurto atve</w:t>
      </w:r>
      <w:r w:rsidR="00127D73">
        <w:rPr>
          <w:color w:val="000000"/>
        </w:rPr>
        <w:t>jus</w:t>
      </w:r>
      <w:r>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12.5. tiesiogiai informuojant vieną iš Vykdymo grupės narių apie įtariamas ir/ar įvykusias patyčias (ar elektronines patyčias), kartu pateikia užpildytą pranešimo apie patyčias formą (Priedas Nr. 2).</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13. </w:t>
      </w:r>
      <w:r w:rsidR="00127D73">
        <w:rPr>
          <w:color w:val="000000"/>
        </w:rPr>
        <w:t>Grupės auklėtojas</w:t>
      </w:r>
      <w:r>
        <w:rPr>
          <w:color w:val="000000"/>
        </w:rPr>
        <w:t xml:space="preserve"> gavęs informaciją apie įtariamas ir/ar įvykusias patyčias:</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13.1. išsiaiškina situaciją, nustato, ar tai patyčių atvejis;</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13.2. organizuoja individualius pokalbius su patyčių dalyviais, informuoja tėvus (globėjus, rūpintojus), esant poreikiui kviečia juos dalyvauti pokalbiuose;</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13.3. vykdo tolesnę patyčių situacijos stebėseną</w:t>
      </w:r>
      <w:r w:rsidR="00F4437B">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13.4. užpildo pranešimo apie</w:t>
      </w:r>
      <w:r w:rsidR="00D90614">
        <w:rPr>
          <w:color w:val="000000"/>
        </w:rPr>
        <w:t xml:space="preserve"> patyčias formą (Priedas Nr. 2),</w:t>
      </w:r>
      <w:r>
        <w:rPr>
          <w:color w:val="000000"/>
        </w:rPr>
        <w:t xml:space="preserve"> ją perduoda Vykdymo grupės pirmininkui ar socialiniam pedagogui</w:t>
      </w:r>
      <w:r w:rsidR="00D90614">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14. Užpildytą formą priėmęs asmuo (Vykdymo grupės pirmininkas) formą registruoja Patyčių registracijos žurnale</w:t>
      </w:r>
      <w:r w:rsidR="00D90614">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14.1. nesibaigus patyčių situacijai, imasi spręsti patyčių atvejį</w:t>
      </w:r>
      <w:r w:rsidR="00D90614">
        <w:rPr>
          <w:color w:val="000000"/>
        </w:rPr>
        <w:t>;</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14.2. esant sudėtingesnei situacijai, inicijuoja Vykdymo grupės posėdį, o prireikus ir Vaiko gerovės komisijos posėdį.</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15. Vaiko gerovės komisija, įvertinusi turimą informaciją:</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15.1. numato veiksmų planą (gali būti individualūs pokalbiai su skriaudėju, skriaudžiamuoju, stebėtojais, jų tėvais, klase, kt. priemonės), supažindina su jo nevykdymo pasekmėmis skriaudėją ir </w:t>
      </w:r>
      <w:r w:rsidR="00D90614">
        <w:rPr>
          <w:color w:val="000000"/>
        </w:rPr>
        <w:t>jo tėvus (globėjus, rūpintojus),</w:t>
      </w:r>
      <w:r>
        <w:rPr>
          <w:color w:val="000000"/>
        </w:rPr>
        <w:t xml:space="preserve"> esant poreikiui koreguoja veiksmų planą;</w:t>
      </w:r>
    </w:p>
    <w:p w:rsidR="008E3F71" w:rsidRDefault="008E3F71" w:rsidP="008E3F71">
      <w:pPr>
        <w:pStyle w:val="prastasiniatinklio"/>
        <w:shd w:val="clear" w:color="auto" w:fill="FFFFFF"/>
        <w:spacing w:before="0" w:beforeAutospacing="0" w:after="0" w:afterAutospacing="0"/>
        <w:ind w:firstLine="567"/>
        <w:jc w:val="both"/>
        <w:rPr>
          <w:color w:val="000000"/>
        </w:rPr>
      </w:pPr>
      <w:r>
        <w:rPr>
          <w:color w:val="000000"/>
        </w:rPr>
        <w:t xml:space="preserve">15.2. informuoja </w:t>
      </w:r>
      <w:r w:rsidR="003F035F">
        <w:rPr>
          <w:color w:val="000000"/>
        </w:rPr>
        <w:t>lopšelio-darželio</w:t>
      </w:r>
      <w:r>
        <w:rPr>
          <w:color w:val="000000"/>
        </w:rPr>
        <w:t xml:space="preserve"> direktorių apie esamą situaciją;</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t>15.3 vykdo plane numatytas veiklas, stebi, analizuoja, organizuoja pakartotinius susirinkimus situacijos įvertinimui.</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16. </w:t>
      </w:r>
      <w:r w:rsidR="003F035F">
        <w:rPr>
          <w:color w:val="000000"/>
        </w:rPr>
        <w:t>Lopšelio-darželio</w:t>
      </w:r>
      <w:r>
        <w:rPr>
          <w:color w:val="000000"/>
        </w:rPr>
        <w:t xml:space="preserve"> bendruomenės nario, įtarusio patyčias ar liudijusio patyčių atvejį, gavusio apie jas pranešimą, veiksmai:</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color w:val="000000"/>
        </w:rPr>
        <w:t xml:space="preserve">17. Vaikui pasityčiojus iš administracijos atstovo, pedagogo, švietimo pagalbos specialisto ar kito darbuotojo, asmuo pastebėjęs ir/ar įtaręs patyčias turėtų informuoti </w:t>
      </w:r>
      <w:r w:rsidR="003F035F">
        <w:rPr>
          <w:color w:val="000000"/>
        </w:rPr>
        <w:t>lopšelio-</w:t>
      </w:r>
      <w:r>
        <w:rPr>
          <w:color w:val="000000"/>
        </w:rPr>
        <w:t xml:space="preserve">darželio direktorių, kuris imasi </w:t>
      </w:r>
      <w:r w:rsidR="003F035F">
        <w:rPr>
          <w:color w:val="000000"/>
        </w:rPr>
        <w:t>lopšelio-</w:t>
      </w:r>
      <w:r>
        <w:rPr>
          <w:color w:val="000000"/>
        </w:rPr>
        <w:t>darželio tvarkos apraše  ar kituose dokumentuose numatytų veiksmų.</w:t>
      </w:r>
    </w:p>
    <w:p w:rsidR="008E3F71" w:rsidRDefault="008E3F71" w:rsidP="008E3F71">
      <w:pPr>
        <w:pStyle w:val="prastasiniatinklio"/>
        <w:shd w:val="clear" w:color="auto" w:fill="FFFFFF"/>
        <w:spacing w:before="0" w:beforeAutospacing="0" w:after="0" w:afterAutospacing="0"/>
        <w:ind w:firstLine="567"/>
        <w:jc w:val="both"/>
      </w:pPr>
      <w:r>
        <w:t xml:space="preserve">18. </w:t>
      </w:r>
      <w:r w:rsidR="003F035F">
        <w:t>Lopšelio-d</w:t>
      </w:r>
      <w:r>
        <w:t>arželio</w:t>
      </w:r>
      <w:r w:rsidR="003F035F">
        <w:t xml:space="preserve"> direktorius, sužinojęs apie </w:t>
      </w:r>
      <w:r>
        <w:t xml:space="preserve"> darbuotojo patiriamas patyčias arba darbuotojo tyčiojimąsi, privalo nedelsiant imtis priemonių.</w:t>
      </w:r>
    </w:p>
    <w:p w:rsidR="008E3F71" w:rsidRDefault="008E3F71" w:rsidP="008E3F71">
      <w:pPr>
        <w:pStyle w:val="prastasiniatinklio"/>
        <w:shd w:val="clear" w:color="auto" w:fill="FFFFFF"/>
        <w:spacing w:before="0" w:beforeAutospacing="0" w:after="0" w:afterAutospacing="0"/>
        <w:ind w:firstLine="567"/>
        <w:jc w:val="both"/>
        <w:rPr>
          <w:color w:val="000000"/>
        </w:rPr>
      </w:pPr>
      <w:r>
        <w:rPr>
          <w:color w:val="000000"/>
        </w:rPr>
        <w:t xml:space="preserve"> 19. Kitiems patyčių dalyviams pagal individualius poreikius </w:t>
      </w:r>
      <w:r w:rsidR="003F035F">
        <w:rPr>
          <w:color w:val="000000"/>
        </w:rPr>
        <w:t>lopšelyje-darželyje</w:t>
      </w:r>
      <w:r>
        <w:rPr>
          <w:color w:val="000000"/>
        </w:rPr>
        <w:t xml:space="preserve"> teikiama švietimo pagalbos specialistų ar pedagogų pagalba.</w:t>
      </w:r>
    </w:p>
    <w:p w:rsidR="00D90614" w:rsidRDefault="00D90614"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rPr>
          <w:rFonts w:ascii="Helvetica" w:hAnsi="Helvetica" w:cs="Helvetica"/>
          <w:color w:val="757575"/>
          <w:sz w:val="21"/>
          <w:szCs w:val="21"/>
        </w:rPr>
        <w:t> </w:t>
      </w:r>
    </w:p>
    <w:p w:rsidR="008E3F71" w:rsidRPr="00980FFA" w:rsidRDefault="008E3F71" w:rsidP="008E3F71">
      <w:pPr>
        <w:pStyle w:val="prastasiniatinklio"/>
        <w:shd w:val="clear" w:color="auto" w:fill="FFFFFF"/>
        <w:spacing w:before="0" w:beforeAutospacing="0" w:after="0" w:afterAutospacing="0"/>
        <w:ind w:firstLine="567"/>
        <w:jc w:val="center"/>
        <w:rPr>
          <w:b/>
          <w:color w:val="000000"/>
        </w:rPr>
      </w:pPr>
      <w:r w:rsidRPr="00980FFA">
        <w:rPr>
          <w:b/>
          <w:color w:val="000000"/>
        </w:rPr>
        <w:t>IV. BAIGIAMOSIOS NUOSTATOS</w:t>
      </w:r>
    </w:p>
    <w:p w:rsidR="00D90614" w:rsidRPr="00980FFA" w:rsidRDefault="00D90614" w:rsidP="008E3F71">
      <w:pPr>
        <w:pStyle w:val="prastasiniatinklio"/>
        <w:shd w:val="clear" w:color="auto" w:fill="FFFFFF"/>
        <w:spacing w:before="0" w:beforeAutospacing="0" w:after="0" w:afterAutospacing="0"/>
        <w:ind w:firstLine="567"/>
        <w:jc w:val="center"/>
        <w:rPr>
          <w:rFonts w:ascii="Helvetica" w:hAnsi="Helvetica" w:cs="Helvetica"/>
          <w:b/>
          <w:color w:val="757575"/>
          <w:sz w:val="21"/>
          <w:szCs w:val="21"/>
        </w:rPr>
      </w:pPr>
    </w:p>
    <w:p w:rsidR="008E3F71" w:rsidRDefault="008E3F71" w:rsidP="008E3F71">
      <w:pPr>
        <w:pStyle w:val="prastasiniatinklio"/>
        <w:shd w:val="clear" w:color="auto" w:fill="FFFFFF"/>
        <w:spacing w:before="0" w:beforeAutospacing="0" w:after="0" w:afterAutospacing="0"/>
        <w:ind w:firstLine="567"/>
        <w:jc w:val="center"/>
        <w:rPr>
          <w:rFonts w:ascii="Helvetica" w:hAnsi="Helvetica" w:cs="Helvetica"/>
          <w:color w:val="757575"/>
          <w:sz w:val="21"/>
          <w:szCs w:val="21"/>
        </w:rPr>
      </w:pPr>
      <w:r>
        <w:rPr>
          <w:rFonts w:ascii="Helvetica" w:hAnsi="Helvetica" w:cs="Helvetica"/>
          <w:color w:val="757575"/>
          <w:sz w:val="21"/>
          <w:szCs w:val="21"/>
        </w:rPr>
        <w:t> </w:t>
      </w:r>
    </w:p>
    <w:p w:rsidR="008E3F71" w:rsidRDefault="008E3F71" w:rsidP="008E3F71">
      <w:pPr>
        <w:pStyle w:val="prastasiniatinklio"/>
        <w:shd w:val="clear" w:color="auto" w:fill="FFFFFF"/>
        <w:spacing w:before="0" w:beforeAutospacing="0" w:after="0" w:afterAutospacing="0"/>
        <w:ind w:firstLine="567"/>
        <w:jc w:val="both"/>
        <w:rPr>
          <w:color w:val="000000"/>
        </w:rPr>
      </w:pPr>
      <w:r>
        <w:rPr>
          <w:color w:val="000000"/>
        </w:rPr>
        <w:t>20. Visi dokumentai, esantys vaiko asmens byloje, ir duomenys, susiję su vaiku ir jo asmeniniu gyvenimu yra konfidencialūs ir naudojami tik tiek, kiek tai būtina atsakingiems fiziniams ar juridiniams asmenims atlikti pavestas funkcijas, užtikrinti vaiko teises ir teisėtus interesus.</w:t>
      </w:r>
    </w:p>
    <w:p w:rsidR="008E3F71" w:rsidRDefault="008E3F71" w:rsidP="008E3F71">
      <w:pPr>
        <w:pStyle w:val="prastasiniatinklio"/>
        <w:shd w:val="clear" w:color="auto" w:fill="FFFFFF"/>
        <w:spacing w:before="0" w:beforeAutospacing="0" w:after="0" w:afterAutospacing="0"/>
        <w:ind w:firstLine="567"/>
        <w:jc w:val="both"/>
        <w:rPr>
          <w:rFonts w:ascii="Helvetica" w:hAnsi="Helvetica" w:cs="Helvetica"/>
          <w:color w:val="757575"/>
          <w:sz w:val="21"/>
          <w:szCs w:val="21"/>
        </w:rPr>
      </w:pPr>
      <w:r>
        <w:t>21. Kiekvienų mokslo metų pabaig</w:t>
      </w:r>
      <w:r w:rsidR="003F035F">
        <w:t xml:space="preserve">oje atliekama </w:t>
      </w:r>
      <w:r>
        <w:t xml:space="preserve"> </w:t>
      </w:r>
      <w:r w:rsidR="00FD7E13">
        <w:t>lopšelio-darželio bendruomenės narių</w:t>
      </w:r>
      <w:r>
        <w:t xml:space="preserve"> apklausa, siekiant išsiaiš</w:t>
      </w:r>
      <w:r w:rsidR="00FD7E13">
        <w:t>kinti patyčių situaciją</w:t>
      </w:r>
      <w:r>
        <w:t>. Duomenys apibendrinami ir pagal gautus rezultatus sudaromas veiklų planas kitiems mokslo metams.</w:t>
      </w:r>
    </w:p>
    <w:p w:rsidR="00E54E29" w:rsidRDefault="008E3F71" w:rsidP="00FD7E13">
      <w:pPr>
        <w:pStyle w:val="prastasiniatinklio"/>
        <w:shd w:val="clear" w:color="auto" w:fill="FFFFFF"/>
        <w:spacing w:before="0" w:beforeAutospacing="0" w:after="0" w:afterAutospacing="0"/>
        <w:ind w:firstLine="567"/>
        <w:jc w:val="both"/>
      </w:pPr>
      <w:r>
        <w:rPr>
          <w:rFonts w:ascii="Helvetica" w:hAnsi="Helvetica" w:cs="Helvetica"/>
          <w:color w:val="757575"/>
          <w:sz w:val="21"/>
          <w:szCs w:val="21"/>
        </w:rPr>
        <w:t> </w:t>
      </w:r>
    </w:p>
    <w:sectPr w:rsidR="00E54E29" w:rsidSect="000C4BF4">
      <w:footerReference w:type="default" r:id="rId6"/>
      <w:pgSz w:w="11906" w:h="16838"/>
      <w:pgMar w:top="709" w:right="567" w:bottom="709"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B5A" w:rsidRDefault="001C2B5A" w:rsidP="000C4BF4">
      <w:pPr>
        <w:spacing w:after="0" w:line="240" w:lineRule="auto"/>
      </w:pPr>
      <w:r>
        <w:separator/>
      </w:r>
    </w:p>
  </w:endnote>
  <w:endnote w:type="continuationSeparator" w:id="0">
    <w:p w:rsidR="001C2B5A" w:rsidRDefault="001C2B5A" w:rsidP="000C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BA"/>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526730"/>
      <w:docPartObj>
        <w:docPartGallery w:val="Page Numbers (Bottom of Page)"/>
        <w:docPartUnique/>
      </w:docPartObj>
    </w:sdtPr>
    <w:sdtEndPr/>
    <w:sdtContent>
      <w:p w:rsidR="000C4BF4" w:rsidRDefault="000C4BF4">
        <w:pPr>
          <w:pStyle w:val="Porat"/>
          <w:jc w:val="right"/>
        </w:pPr>
        <w:r>
          <w:fldChar w:fldCharType="begin"/>
        </w:r>
        <w:r>
          <w:instrText>PAGE   \* MERGEFORMAT</w:instrText>
        </w:r>
        <w:r>
          <w:fldChar w:fldCharType="separate"/>
        </w:r>
        <w:r w:rsidR="00980FFA">
          <w:rPr>
            <w:noProof/>
          </w:rPr>
          <w:t>3</w:t>
        </w:r>
        <w:r>
          <w:fldChar w:fldCharType="end"/>
        </w:r>
      </w:p>
    </w:sdtContent>
  </w:sdt>
  <w:p w:rsidR="000C4BF4" w:rsidRDefault="000C4BF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B5A" w:rsidRDefault="001C2B5A" w:rsidP="000C4BF4">
      <w:pPr>
        <w:spacing w:after="0" w:line="240" w:lineRule="auto"/>
      </w:pPr>
      <w:r>
        <w:separator/>
      </w:r>
    </w:p>
  </w:footnote>
  <w:footnote w:type="continuationSeparator" w:id="0">
    <w:p w:rsidR="001C2B5A" w:rsidRDefault="001C2B5A" w:rsidP="000C4B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8E3F71"/>
    <w:rsid w:val="00027386"/>
    <w:rsid w:val="000C4BF4"/>
    <w:rsid w:val="00127D73"/>
    <w:rsid w:val="001C2B5A"/>
    <w:rsid w:val="003B1BFA"/>
    <w:rsid w:val="003C325C"/>
    <w:rsid w:val="003F035F"/>
    <w:rsid w:val="004A17E4"/>
    <w:rsid w:val="00601084"/>
    <w:rsid w:val="00820C6A"/>
    <w:rsid w:val="008A72ED"/>
    <w:rsid w:val="008E3F71"/>
    <w:rsid w:val="00980FFA"/>
    <w:rsid w:val="009B1D72"/>
    <w:rsid w:val="00A148A4"/>
    <w:rsid w:val="00A22D4F"/>
    <w:rsid w:val="00A97FF9"/>
    <w:rsid w:val="00BC5AF9"/>
    <w:rsid w:val="00D801BF"/>
    <w:rsid w:val="00D90614"/>
    <w:rsid w:val="00E02D1D"/>
    <w:rsid w:val="00E54E29"/>
    <w:rsid w:val="00F4437B"/>
    <w:rsid w:val="00FD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6D0D"/>
  <w15:docId w15:val="{D9177946-88AE-425D-981A-8844AECB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8E3F71"/>
    <w:rPr>
      <w:rFonts w:ascii="Calibri" w:eastAsia="Calibri" w:hAnsi="Calibri"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8E3F71"/>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pple-converted-space">
    <w:name w:val="apple-converted-space"/>
    <w:basedOn w:val="Numatytasispastraiposriftas"/>
    <w:rsid w:val="008E3F71"/>
  </w:style>
  <w:style w:type="paragraph" w:styleId="Antrats">
    <w:name w:val="header"/>
    <w:basedOn w:val="prastasis"/>
    <w:link w:val="AntratsDiagrama"/>
    <w:uiPriority w:val="99"/>
    <w:unhideWhenUsed/>
    <w:rsid w:val="000C4B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C4BF4"/>
    <w:rPr>
      <w:rFonts w:ascii="Calibri" w:eastAsia="Calibri" w:hAnsi="Calibri" w:cs="Times New Roman"/>
      <w:lang w:val="lt-LT"/>
    </w:rPr>
  </w:style>
  <w:style w:type="paragraph" w:styleId="Porat">
    <w:name w:val="footer"/>
    <w:basedOn w:val="prastasis"/>
    <w:link w:val="PoratDiagrama"/>
    <w:uiPriority w:val="99"/>
    <w:unhideWhenUsed/>
    <w:rsid w:val="000C4B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C4BF4"/>
    <w:rPr>
      <w:rFonts w:ascii="Calibri" w:eastAsia="Calibri" w:hAnsi="Calibri" w:cs="Times New Roman"/>
      <w:lang w:val="lt-LT"/>
    </w:rPr>
  </w:style>
  <w:style w:type="paragraph" w:styleId="Debesliotekstas">
    <w:name w:val="Balloon Text"/>
    <w:basedOn w:val="prastasis"/>
    <w:link w:val="DebesliotekstasDiagrama"/>
    <w:uiPriority w:val="99"/>
    <w:semiHidden/>
    <w:unhideWhenUsed/>
    <w:rsid w:val="00980FF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80FFA"/>
    <w:rPr>
      <w:rFonts w:ascii="Segoe UI" w:eastAsia="Calibr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3</Pages>
  <Words>6414</Words>
  <Characters>3656</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Vartuotojas</dc:creator>
  <cp:lastModifiedBy>Trakų Ežerelis</cp:lastModifiedBy>
  <cp:revision>6</cp:revision>
  <cp:lastPrinted>2017-09-25T10:34:00Z</cp:lastPrinted>
  <dcterms:created xsi:type="dcterms:W3CDTF">2017-06-21T11:20:00Z</dcterms:created>
  <dcterms:modified xsi:type="dcterms:W3CDTF">2017-09-25T10:37:00Z</dcterms:modified>
</cp:coreProperties>
</file>